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2F" w:rsidRDefault="00124B35" w:rsidP="00095F47">
      <w:pPr>
        <w:spacing w:after="0"/>
        <w:jc w:val="left"/>
        <w:rPr>
          <w:sz w:val="24"/>
          <w:szCs w:val="24"/>
        </w:rPr>
      </w:pPr>
      <w:r w:rsidRPr="00124B35">
        <w:rPr>
          <w:noProof/>
          <w:lang w:eastAsia="zh-TW"/>
        </w:rPr>
        <w:pict>
          <v:rect id="_x0000_s1026" style="position:absolute;margin-left:0;margin-top:0;width:532pt;height:114.3pt;flip:x;z-index:251660288;mso-width-percent:1000;mso-wrap-distance-top:7.2pt;mso-wrap-distance-bottom:10.8pt;mso-position-horizontal:center;mso-position-horizontal-relative:page;mso-position-vertical:top;mso-position-vertical-relative:page;mso-width-percent:1000" o:allowincell="f" fillcolor="yellow" strokecolor="black [3213]" strokeweight="3pt">
            <v:shadow type="perspective" color="#622423 [1605]" opacity=".5" offset="1pt" offset2="-1pt"/>
            <v:textbox style="mso-next-textbox:#_x0000_s1026;mso-fit-shape-to-text:t" inset="36pt,0,10.8pt,0">
              <w:txbxContent>
                <w:p w:rsidR="00FF0D44" w:rsidRPr="00095F47" w:rsidRDefault="00FF0D44" w:rsidP="00095F47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="Jester" w:eastAsiaTheme="majorEastAsia" w:hAnsi="Jester" w:cstheme="majorBidi"/>
                      <w:i/>
                      <w:iCs/>
                      <w:sz w:val="48"/>
                      <w:szCs w:val="48"/>
                    </w:rPr>
                  </w:pPr>
                  <w:r>
                    <w:rPr>
                      <w:rFonts w:ascii="Jester" w:eastAsiaTheme="majorEastAsia" w:hAnsi="Jester" w:cstheme="majorBidi"/>
                      <w:i/>
                      <w:iCs/>
                      <w:sz w:val="48"/>
                      <w:szCs w:val="48"/>
                    </w:rPr>
                    <w:t>January 2018</w:t>
                  </w:r>
                  <w:r w:rsidRPr="00095F47">
                    <w:rPr>
                      <w:rFonts w:ascii="Jester" w:eastAsiaTheme="majorEastAsia" w:hAnsi="Jester" w:cstheme="majorBidi"/>
                      <w:i/>
                      <w:iCs/>
                      <w:sz w:val="48"/>
                      <w:szCs w:val="48"/>
                    </w:rPr>
                    <w:t xml:space="preserve"> FPHS Junior Newsletter</w:t>
                  </w:r>
                </w:p>
              </w:txbxContent>
            </v:textbox>
            <w10:wrap type="square" anchorx="page" anchory="page"/>
          </v:rect>
        </w:pict>
      </w:r>
    </w:p>
    <w:p w:rsidR="008954EA" w:rsidRDefault="001B4A62" w:rsidP="00095F47">
      <w:pPr>
        <w:spacing w:after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2018</w:t>
      </w:r>
      <w:r w:rsidR="003C6945">
        <w:rPr>
          <w:sz w:val="28"/>
          <w:szCs w:val="28"/>
          <w:u w:val="single"/>
        </w:rPr>
        <w:t xml:space="preserve"> Missouri Cadet Patrol Academy</w:t>
      </w:r>
    </w:p>
    <w:p w:rsidR="003C6945" w:rsidRDefault="0046163A" w:rsidP="00095F4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Students ages 16-18 who have at least a 2.0/4.0 GPA scale, have good moral character, a valid driver’s license and are interested in pursuing a career in the Criminal Justice System are invited to apply for the Cadet Patrol Academy that is offered by the Missouri State Highway Patrol and American L</w:t>
      </w:r>
      <w:r w:rsidR="00C01CA8">
        <w:rPr>
          <w:sz w:val="24"/>
          <w:szCs w:val="24"/>
        </w:rPr>
        <w:t xml:space="preserve">egion during the week of June </w:t>
      </w:r>
      <w:r w:rsidR="00FF0D44">
        <w:rPr>
          <w:sz w:val="24"/>
          <w:szCs w:val="24"/>
        </w:rPr>
        <w:t>10-15, 2018</w:t>
      </w:r>
      <w:r>
        <w:rPr>
          <w:sz w:val="24"/>
          <w:szCs w:val="24"/>
        </w:rPr>
        <w:t>, in Jefferson City.</w:t>
      </w:r>
      <w:r w:rsidR="00FE7899">
        <w:rPr>
          <w:sz w:val="24"/>
          <w:szCs w:val="24"/>
        </w:rPr>
        <w:t xml:space="preserve">  For more info and application go to </w:t>
      </w:r>
      <w:hyperlink r:id="rId5" w:history="1">
        <w:r w:rsidR="00FF0D44" w:rsidRPr="00CD271C">
          <w:rPr>
            <w:rStyle w:val="Hyperlink"/>
            <w:sz w:val="24"/>
            <w:szCs w:val="24"/>
          </w:rPr>
          <w:t>http://missourilegion.org/m</w:t>
        </w:r>
        <w:r w:rsidR="00FF0D44" w:rsidRPr="00CD271C">
          <w:rPr>
            <w:rStyle w:val="Hyperlink"/>
            <w:sz w:val="24"/>
            <w:szCs w:val="24"/>
          </w:rPr>
          <w:t>o</w:t>
        </w:r>
        <w:r w:rsidR="00FF0D44" w:rsidRPr="00CD271C">
          <w:rPr>
            <w:rStyle w:val="Hyperlink"/>
            <w:sz w:val="24"/>
            <w:szCs w:val="24"/>
          </w:rPr>
          <w:t>legion_005.htm</w:t>
        </w:r>
      </w:hyperlink>
      <w:r w:rsidR="00FF0D44">
        <w:rPr>
          <w:sz w:val="24"/>
          <w:szCs w:val="24"/>
        </w:rPr>
        <w:t>.</w:t>
      </w:r>
      <w:r>
        <w:rPr>
          <w:sz w:val="24"/>
          <w:szCs w:val="24"/>
        </w:rPr>
        <w:t xml:space="preserve"> Deadli</w:t>
      </w:r>
      <w:r w:rsidR="00FF0D44">
        <w:rPr>
          <w:sz w:val="24"/>
          <w:szCs w:val="24"/>
        </w:rPr>
        <w:t>ne to apply is February 15, 2018</w:t>
      </w:r>
      <w:r>
        <w:rPr>
          <w:sz w:val="24"/>
          <w:szCs w:val="24"/>
        </w:rPr>
        <w:t>.</w:t>
      </w:r>
      <w:r w:rsidR="00FE7899">
        <w:rPr>
          <w:sz w:val="24"/>
          <w:szCs w:val="24"/>
        </w:rPr>
        <w:t xml:space="preserve"> </w:t>
      </w:r>
    </w:p>
    <w:p w:rsidR="003C0670" w:rsidRDefault="003C0670" w:rsidP="00095F47">
      <w:pPr>
        <w:spacing w:after="0"/>
        <w:jc w:val="left"/>
        <w:rPr>
          <w:sz w:val="24"/>
          <w:szCs w:val="24"/>
        </w:rPr>
      </w:pPr>
    </w:p>
    <w:p w:rsidR="00C01CA8" w:rsidRDefault="00C01CA8" w:rsidP="00095F47">
      <w:pPr>
        <w:spacing w:after="0"/>
        <w:jc w:val="left"/>
        <w:rPr>
          <w:sz w:val="24"/>
          <w:szCs w:val="24"/>
        </w:rPr>
      </w:pPr>
    </w:p>
    <w:p w:rsidR="003C0670" w:rsidRDefault="003C0670" w:rsidP="00095F47">
      <w:pPr>
        <w:spacing w:after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MU Mini Medical School</w:t>
      </w:r>
    </w:p>
    <w:p w:rsidR="003C0670" w:rsidRDefault="003C0670" w:rsidP="00095F4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University </w:t>
      </w:r>
      <w:r w:rsidR="0046163A">
        <w:rPr>
          <w:sz w:val="24"/>
          <w:szCs w:val="24"/>
        </w:rPr>
        <w:t>Of Missouri School Of</w:t>
      </w:r>
      <w:r>
        <w:rPr>
          <w:sz w:val="24"/>
          <w:szCs w:val="24"/>
        </w:rPr>
        <w:t xml:space="preserve"> Medicine offers an exciting and informative summer experience for high school students interes</w:t>
      </w:r>
      <w:r w:rsidR="00A54D63">
        <w:rPr>
          <w:sz w:val="24"/>
          <w:szCs w:val="24"/>
        </w:rPr>
        <w:t>ted in a career in medicine.  MU</w:t>
      </w:r>
      <w:r>
        <w:rPr>
          <w:sz w:val="24"/>
          <w:szCs w:val="24"/>
        </w:rPr>
        <w:t xml:space="preserve">’s High School Mini Medical School is a one-week program that gives students a preview of life as an MU medical student.  Selection criteria include evaluation of the student response to an essay question, academic effort and success, involvement in extracurricular activities and a high school teacher recommendation.  Scholarships are avaialbe for some students who meet a financial need and want to attend.  For more information and the application go to </w:t>
      </w:r>
      <w:hyperlink r:id="rId6" w:history="1">
        <w:r w:rsidR="00FF0D44" w:rsidRPr="00CD271C">
          <w:rPr>
            <w:rStyle w:val="Hyperlink"/>
            <w:sz w:val="24"/>
            <w:szCs w:val="24"/>
          </w:rPr>
          <w:t>https://medicine.missouri.edu/education/pre-med</w:t>
        </w:r>
        <w:r w:rsidR="00FF0D44" w:rsidRPr="00CD271C">
          <w:rPr>
            <w:rStyle w:val="Hyperlink"/>
            <w:sz w:val="24"/>
            <w:szCs w:val="24"/>
          </w:rPr>
          <w:t>-</w:t>
        </w:r>
        <w:r w:rsidR="00FF0D44" w:rsidRPr="00CD271C">
          <w:rPr>
            <w:rStyle w:val="Hyperlink"/>
            <w:sz w:val="24"/>
            <w:szCs w:val="24"/>
          </w:rPr>
          <w:t>outreach-programs/mini-medical-school/</w:t>
        </w:r>
      </w:hyperlink>
      <w:r w:rsidR="00FF0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De</w:t>
      </w:r>
      <w:r w:rsidR="00FF0D44">
        <w:rPr>
          <w:sz w:val="24"/>
          <w:szCs w:val="24"/>
        </w:rPr>
        <w:t>adline to apply is March 1, 2018</w:t>
      </w:r>
      <w:r>
        <w:rPr>
          <w:sz w:val="24"/>
          <w:szCs w:val="24"/>
        </w:rPr>
        <w:t>.</w:t>
      </w:r>
    </w:p>
    <w:p w:rsidR="0046163A" w:rsidRDefault="0046163A" w:rsidP="00095F47">
      <w:pPr>
        <w:spacing w:after="0"/>
        <w:jc w:val="left"/>
        <w:rPr>
          <w:sz w:val="24"/>
          <w:szCs w:val="24"/>
        </w:rPr>
      </w:pPr>
    </w:p>
    <w:p w:rsidR="00C01CA8" w:rsidRDefault="00C01CA8" w:rsidP="00095F47">
      <w:pPr>
        <w:spacing w:after="0"/>
        <w:jc w:val="left"/>
        <w:rPr>
          <w:sz w:val="24"/>
          <w:szCs w:val="24"/>
        </w:rPr>
      </w:pPr>
    </w:p>
    <w:p w:rsidR="0046163A" w:rsidRDefault="00FF0D44" w:rsidP="00095F47">
      <w:pPr>
        <w:spacing w:after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MARK YOUR PLANNERS: </w:t>
      </w:r>
      <w:r w:rsidR="0046163A" w:rsidRPr="0046163A">
        <w:rPr>
          <w:sz w:val="28"/>
          <w:szCs w:val="28"/>
          <w:u w:val="single"/>
        </w:rPr>
        <w:t>STATE ACT TEST FOR JUNI</w:t>
      </w:r>
      <w:r>
        <w:rPr>
          <w:sz w:val="28"/>
          <w:szCs w:val="28"/>
          <w:u w:val="single"/>
        </w:rPr>
        <w:t xml:space="preserve">ORS APRIL 3. </w:t>
      </w:r>
    </w:p>
    <w:p w:rsidR="00FF0D44" w:rsidRPr="00FF0D44" w:rsidRDefault="001B4A62" w:rsidP="00095F47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ACT Academy Dates Scheduled</w:t>
      </w:r>
    </w:p>
    <w:p w:rsidR="0046163A" w:rsidRPr="0046163A" w:rsidRDefault="0046163A" w:rsidP="00095F4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All junio</w:t>
      </w:r>
      <w:r w:rsidR="00FF0D44">
        <w:rPr>
          <w:sz w:val="24"/>
          <w:szCs w:val="24"/>
        </w:rPr>
        <w:t>rs will take the ACT on April 3 during the school day.</w:t>
      </w:r>
      <w:r>
        <w:rPr>
          <w:sz w:val="24"/>
          <w:szCs w:val="24"/>
        </w:rPr>
        <w:t xml:space="preserve"> This test will be free.  The scores will count for college entry just like a regular ACT test.  You will register for this test through a paper registration process (not online like you for the December test).  We will designate a time to register everyone at the same time.  Prior to this test you will have the opportunity to par</w:t>
      </w:r>
      <w:r w:rsidR="00FF0D44">
        <w:rPr>
          <w:sz w:val="24"/>
          <w:szCs w:val="24"/>
        </w:rPr>
        <w:t>ticipate in an ACT Academy.  The dates of those workshops will be March 15, 23 and 28</w:t>
      </w:r>
      <w:r w:rsidR="001B4A62">
        <w:rPr>
          <w:sz w:val="24"/>
          <w:szCs w:val="24"/>
        </w:rPr>
        <w:t>.</w:t>
      </w:r>
    </w:p>
    <w:p w:rsidR="003C0670" w:rsidRDefault="003C0670" w:rsidP="00095F47">
      <w:pPr>
        <w:spacing w:after="0"/>
        <w:jc w:val="left"/>
        <w:rPr>
          <w:sz w:val="24"/>
          <w:szCs w:val="24"/>
        </w:rPr>
      </w:pPr>
    </w:p>
    <w:p w:rsidR="004A4ED9" w:rsidRDefault="004A4ED9" w:rsidP="008954EA">
      <w:pPr>
        <w:spacing w:after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 Valuable Associate Degrees</w:t>
      </w:r>
    </w:p>
    <w:p w:rsidR="004A4ED9" w:rsidRDefault="004A4ED9" w:rsidP="008954EA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With annual tuition for many two-year programs costing as little as $5000, as associate degree might be the best bang for the education buck you can find.  Here are seven areas</w:t>
      </w:r>
      <w:r w:rsidR="00EC4419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have hot job prospects:</w:t>
      </w:r>
    </w:p>
    <w:p w:rsidR="004A4ED9" w:rsidRDefault="004A4ED9" w:rsidP="004A4ED9">
      <w:pPr>
        <w:pStyle w:val="ListParagraph"/>
        <w:numPr>
          <w:ilvl w:val="0"/>
          <w:numId w:val="15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Accou</w:t>
      </w:r>
      <w:r w:rsidR="00FE7899">
        <w:rPr>
          <w:sz w:val="24"/>
          <w:szCs w:val="24"/>
        </w:rPr>
        <w:t>n</w:t>
      </w:r>
      <w:r>
        <w:rPr>
          <w:sz w:val="24"/>
          <w:szCs w:val="24"/>
        </w:rPr>
        <w:t>ting</w:t>
      </w:r>
    </w:p>
    <w:p w:rsidR="004A4ED9" w:rsidRDefault="004A4ED9" w:rsidP="004A4ED9">
      <w:pPr>
        <w:pStyle w:val="ListParagraph"/>
        <w:numPr>
          <w:ilvl w:val="0"/>
          <w:numId w:val="15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Nursing</w:t>
      </w:r>
    </w:p>
    <w:p w:rsidR="004A4ED9" w:rsidRDefault="004A4ED9" w:rsidP="004A4ED9">
      <w:pPr>
        <w:pStyle w:val="ListParagraph"/>
        <w:numPr>
          <w:ilvl w:val="0"/>
          <w:numId w:val="15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Information Technology</w:t>
      </w:r>
    </w:p>
    <w:p w:rsidR="004A4ED9" w:rsidRDefault="004A4ED9" w:rsidP="004A4ED9">
      <w:pPr>
        <w:pStyle w:val="ListParagraph"/>
        <w:numPr>
          <w:ilvl w:val="0"/>
          <w:numId w:val="15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Applied Science</w:t>
      </w:r>
    </w:p>
    <w:p w:rsidR="004A4ED9" w:rsidRDefault="004A4ED9" w:rsidP="004A4ED9">
      <w:pPr>
        <w:pStyle w:val="ListParagraph"/>
        <w:numPr>
          <w:ilvl w:val="0"/>
          <w:numId w:val="15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Paralegal Studies</w:t>
      </w:r>
    </w:p>
    <w:p w:rsidR="004A4ED9" w:rsidRDefault="004A4ED9" w:rsidP="004A4ED9">
      <w:pPr>
        <w:pStyle w:val="ListParagraph"/>
        <w:numPr>
          <w:ilvl w:val="0"/>
          <w:numId w:val="15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Medical and dental specialities</w:t>
      </w:r>
    </w:p>
    <w:p w:rsidR="004A4ED9" w:rsidRDefault="004A4ED9" w:rsidP="004A4ED9">
      <w:pPr>
        <w:pStyle w:val="ListParagraph"/>
        <w:numPr>
          <w:ilvl w:val="0"/>
          <w:numId w:val="15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Electrical engineering</w:t>
      </w:r>
    </w:p>
    <w:p w:rsidR="00FE7899" w:rsidRDefault="00FE7899" w:rsidP="00FE7899">
      <w:pPr>
        <w:spacing w:after="0"/>
        <w:jc w:val="left"/>
        <w:rPr>
          <w:sz w:val="24"/>
          <w:szCs w:val="24"/>
        </w:rPr>
      </w:pPr>
    </w:p>
    <w:p w:rsidR="00783E29" w:rsidRDefault="00783E29" w:rsidP="00FE7899">
      <w:pPr>
        <w:spacing w:after="0"/>
        <w:jc w:val="left"/>
        <w:rPr>
          <w:sz w:val="24"/>
          <w:szCs w:val="24"/>
        </w:rPr>
      </w:pPr>
    </w:p>
    <w:p w:rsidR="00FE7899" w:rsidRDefault="00FE7899" w:rsidP="00FE7899">
      <w:pPr>
        <w:spacing w:after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Selective Service Registration</w:t>
      </w:r>
    </w:p>
    <w:p w:rsidR="00FE7899" w:rsidRPr="00FE7899" w:rsidRDefault="00FE7899" w:rsidP="00FE7899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All males are required by law to register with the Selective Service within 30 days of their 18</w:t>
      </w:r>
      <w:r w:rsidRPr="00FE78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birthday.  Seventeen year-old males can submit their registration information early on the Internet at </w:t>
      </w:r>
      <w:hyperlink r:id="rId7" w:history="1">
        <w:r w:rsidRPr="002462F1">
          <w:rPr>
            <w:rStyle w:val="Hyperlink"/>
            <w:sz w:val="24"/>
            <w:szCs w:val="24"/>
          </w:rPr>
          <w:t>www.sss.gov</w:t>
        </w:r>
      </w:hyperlink>
      <w:r>
        <w:rPr>
          <w:sz w:val="24"/>
          <w:szCs w:val="24"/>
        </w:rPr>
        <w:t xml:space="preserve"> or by filling out a form available from the post office.  Selective Service registration is required to be eligible for a federal student loan, job training, many federal jobs and U.S. citizenship.</w:t>
      </w:r>
    </w:p>
    <w:p w:rsidR="00FE7899" w:rsidRDefault="00FE7899" w:rsidP="008954EA">
      <w:pPr>
        <w:spacing w:after="0"/>
        <w:jc w:val="left"/>
        <w:rPr>
          <w:sz w:val="24"/>
          <w:szCs w:val="24"/>
        </w:rPr>
      </w:pPr>
    </w:p>
    <w:p w:rsidR="00FE7899" w:rsidRPr="008954EA" w:rsidRDefault="00FE7899" w:rsidP="008954EA">
      <w:pPr>
        <w:spacing w:after="0"/>
        <w:jc w:val="left"/>
        <w:rPr>
          <w:sz w:val="24"/>
          <w:szCs w:val="24"/>
        </w:rPr>
      </w:pPr>
    </w:p>
    <w:p w:rsidR="00784124" w:rsidRDefault="00784124" w:rsidP="00095F47">
      <w:pPr>
        <w:spacing w:after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Scholarship Opportunities</w:t>
      </w:r>
    </w:p>
    <w:p w:rsidR="00784124" w:rsidRDefault="00784124" w:rsidP="00784124">
      <w:pPr>
        <w:pStyle w:val="ListParagraph"/>
        <w:numPr>
          <w:ilvl w:val="0"/>
          <w:numId w:val="9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AYNRAND ESSAY CONTEST:  Scholarships from $10,000 to $50 for 255 winners; Students are required to read </w:t>
      </w:r>
      <w:r w:rsidRPr="00784124">
        <w:rPr>
          <w:sz w:val="24"/>
          <w:szCs w:val="24"/>
          <w:u w:val="single"/>
        </w:rPr>
        <w:t>The Fountainhead</w:t>
      </w:r>
      <w:r>
        <w:rPr>
          <w:sz w:val="24"/>
          <w:szCs w:val="24"/>
        </w:rPr>
        <w:t xml:space="preserve"> by Ayn Rand and write 800-1600 word essay; find details at </w:t>
      </w:r>
      <w:hyperlink r:id="rId8" w:history="1">
        <w:r w:rsidRPr="009B64B1">
          <w:rPr>
            <w:rStyle w:val="Hyperlink"/>
            <w:sz w:val="24"/>
            <w:szCs w:val="24"/>
          </w:rPr>
          <w:t>www.aynrand.org/contests</w:t>
        </w:r>
      </w:hyperlink>
      <w:r>
        <w:rPr>
          <w:sz w:val="24"/>
          <w:szCs w:val="24"/>
        </w:rPr>
        <w:t>.  Dea</w:t>
      </w:r>
      <w:r w:rsidR="001B4A62">
        <w:rPr>
          <w:sz w:val="24"/>
          <w:szCs w:val="24"/>
        </w:rPr>
        <w:t>dline is May 15</w:t>
      </w:r>
      <w:r>
        <w:rPr>
          <w:sz w:val="24"/>
          <w:szCs w:val="24"/>
        </w:rPr>
        <w:t xml:space="preserve">. </w:t>
      </w:r>
    </w:p>
    <w:p w:rsidR="009D1440" w:rsidRDefault="009D1440" w:rsidP="009D1440">
      <w:pPr>
        <w:pStyle w:val="ListParagraph"/>
        <w:spacing w:after="0"/>
        <w:jc w:val="left"/>
        <w:rPr>
          <w:sz w:val="24"/>
          <w:szCs w:val="24"/>
        </w:rPr>
      </w:pPr>
    </w:p>
    <w:p w:rsidR="00783E29" w:rsidRDefault="00783E29" w:rsidP="009D1440">
      <w:pPr>
        <w:pStyle w:val="ListParagraph"/>
        <w:spacing w:after="0"/>
        <w:jc w:val="left"/>
        <w:rPr>
          <w:sz w:val="24"/>
          <w:szCs w:val="24"/>
        </w:rPr>
      </w:pPr>
    </w:p>
    <w:p w:rsidR="00FD4756" w:rsidRDefault="00FD4756" w:rsidP="00FD4756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Scholarship Resources:</w:t>
      </w:r>
    </w:p>
    <w:p w:rsidR="00FD4756" w:rsidRDefault="00FD4756" w:rsidP="00FD475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Fastweb Free Scholarship Matching Service:  </w:t>
      </w:r>
      <w:hyperlink r:id="rId9" w:history="1">
        <w:r w:rsidRPr="00B12261">
          <w:rPr>
            <w:rStyle w:val="Hyperlink"/>
            <w:sz w:val="24"/>
            <w:szCs w:val="24"/>
          </w:rPr>
          <w:t>www.fastweb.com</w:t>
        </w:r>
      </w:hyperlink>
    </w:p>
    <w:p w:rsidR="00FD4756" w:rsidRDefault="00FD4756" w:rsidP="00FD475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FinAid’s Scholarships Section:  </w:t>
      </w:r>
      <w:hyperlink r:id="rId10" w:history="1">
        <w:r w:rsidRPr="00B12261">
          <w:rPr>
            <w:rStyle w:val="Hyperlink"/>
            <w:sz w:val="24"/>
            <w:szCs w:val="24"/>
          </w:rPr>
          <w:t>www.finaid.org/scholarships</w:t>
        </w:r>
      </w:hyperlink>
    </w:p>
    <w:p w:rsidR="00FD4756" w:rsidRDefault="00FD4756" w:rsidP="00FD475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Search for Scholarships on the Web:  </w:t>
      </w:r>
      <w:hyperlink r:id="rId11" w:history="1">
        <w:r w:rsidRPr="00B12261">
          <w:rPr>
            <w:rStyle w:val="Hyperlink"/>
            <w:sz w:val="24"/>
            <w:szCs w:val="24"/>
          </w:rPr>
          <w:t>www.finaid.org/websearch</w:t>
        </w:r>
      </w:hyperlink>
    </w:p>
    <w:p w:rsidR="00FD4756" w:rsidRDefault="00FD4756" w:rsidP="00FD475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Beware of Scholarship Scams:  </w:t>
      </w:r>
      <w:hyperlink r:id="rId12" w:history="1">
        <w:r w:rsidRPr="00B12261">
          <w:rPr>
            <w:rStyle w:val="Hyperlink"/>
            <w:sz w:val="24"/>
            <w:szCs w:val="24"/>
          </w:rPr>
          <w:t>www.finaid.org/scholarshipscams</w:t>
        </w:r>
      </w:hyperlink>
      <w:r>
        <w:rPr>
          <w:sz w:val="24"/>
          <w:szCs w:val="24"/>
        </w:rPr>
        <w:t xml:space="preserve">  and </w:t>
      </w:r>
      <w:hyperlink r:id="rId13" w:history="1">
        <w:r w:rsidRPr="00B12261">
          <w:rPr>
            <w:rStyle w:val="Hyperlink"/>
            <w:sz w:val="24"/>
            <w:szCs w:val="24"/>
          </w:rPr>
          <w:t>www.ftc.gov/scholarshipscams</w:t>
        </w:r>
      </w:hyperlink>
      <w:r>
        <w:rPr>
          <w:sz w:val="24"/>
          <w:szCs w:val="24"/>
        </w:rPr>
        <w:t xml:space="preserve"> </w:t>
      </w:r>
    </w:p>
    <w:p w:rsidR="00FD4756" w:rsidRDefault="00FD4756" w:rsidP="00FD475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Education Tax Benefits:  </w:t>
      </w:r>
      <w:hyperlink r:id="rId14" w:history="1">
        <w:r w:rsidRPr="00B12261">
          <w:rPr>
            <w:rStyle w:val="Hyperlink"/>
            <w:sz w:val="24"/>
            <w:szCs w:val="24"/>
          </w:rPr>
          <w:t>www.finaid.org/taxbenefits</w:t>
        </w:r>
      </w:hyperlink>
      <w:r>
        <w:rPr>
          <w:sz w:val="24"/>
          <w:szCs w:val="24"/>
        </w:rPr>
        <w:t xml:space="preserve"> and </w:t>
      </w:r>
      <w:hyperlink r:id="rId15" w:history="1">
        <w:r w:rsidRPr="00B12261">
          <w:rPr>
            <w:rStyle w:val="Hyperlink"/>
            <w:sz w:val="24"/>
            <w:szCs w:val="24"/>
          </w:rPr>
          <w:t>www.irs.gov/pub/irs-pdf/p970.pdf</w:t>
        </w:r>
      </w:hyperlink>
    </w:p>
    <w:p w:rsidR="00FD4756" w:rsidRDefault="00FD4756" w:rsidP="00FD475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Federal Student Financial Aid:  </w:t>
      </w:r>
      <w:hyperlink r:id="rId16" w:history="1">
        <w:r w:rsidRPr="00B12261">
          <w:rPr>
            <w:rStyle w:val="Hyperlink"/>
            <w:sz w:val="24"/>
            <w:szCs w:val="24"/>
          </w:rPr>
          <w:t>www.fafsa.ed.gov</w:t>
        </w:r>
      </w:hyperlink>
    </w:p>
    <w:p w:rsidR="005F4ADB" w:rsidRPr="00C62F5B" w:rsidRDefault="005F4ADB" w:rsidP="00A54D63">
      <w:pPr>
        <w:spacing w:after="0"/>
        <w:jc w:val="left"/>
        <w:rPr>
          <w:sz w:val="24"/>
          <w:szCs w:val="24"/>
          <w:u w:val="single"/>
        </w:rPr>
      </w:pPr>
    </w:p>
    <w:sectPr w:rsidR="005F4ADB" w:rsidRPr="00C62F5B" w:rsidSect="0033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4BC"/>
    <w:multiLevelType w:val="hybridMultilevel"/>
    <w:tmpl w:val="74C8A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0620"/>
    <w:multiLevelType w:val="hybridMultilevel"/>
    <w:tmpl w:val="3760EBEE"/>
    <w:lvl w:ilvl="0" w:tplc="159A15A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312D8"/>
    <w:multiLevelType w:val="hybridMultilevel"/>
    <w:tmpl w:val="55AC0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3C5391"/>
    <w:multiLevelType w:val="hybridMultilevel"/>
    <w:tmpl w:val="5EF07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4893"/>
    <w:multiLevelType w:val="hybridMultilevel"/>
    <w:tmpl w:val="C20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C62F0"/>
    <w:multiLevelType w:val="hybridMultilevel"/>
    <w:tmpl w:val="9B5C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671EA"/>
    <w:multiLevelType w:val="hybridMultilevel"/>
    <w:tmpl w:val="DE6C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D126D"/>
    <w:multiLevelType w:val="hybridMultilevel"/>
    <w:tmpl w:val="1A582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86F16"/>
    <w:multiLevelType w:val="hybridMultilevel"/>
    <w:tmpl w:val="C7967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83945"/>
    <w:multiLevelType w:val="hybridMultilevel"/>
    <w:tmpl w:val="B1E8C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749DA"/>
    <w:multiLevelType w:val="hybridMultilevel"/>
    <w:tmpl w:val="C600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52A6E"/>
    <w:multiLevelType w:val="hybridMultilevel"/>
    <w:tmpl w:val="CF9C33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0E11F0"/>
    <w:multiLevelType w:val="hybridMultilevel"/>
    <w:tmpl w:val="8F18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D7EE1"/>
    <w:multiLevelType w:val="hybridMultilevel"/>
    <w:tmpl w:val="65EC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F47"/>
    <w:rsid w:val="00095F47"/>
    <w:rsid w:val="00106212"/>
    <w:rsid w:val="00107557"/>
    <w:rsid w:val="00113C05"/>
    <w:rsid w:val="00124B35"/>
    <w:rsid w:val="001B4A62"/>
    <w:rsid w:val="001E21F2"/>
    <w:rsid w:val="00214295"/>
    <w:rsid w:val="002C536A"/>
    <w:rsid w:val="002F7076"/>
    <w:rsid w:val="002F75BF"/>
    <w:rsid w:val="00324704"/>
    <w:rsid w:val="00330721"/>
    <w:rsid w:val="00334B24"/>
    <w:rsid w:val="00392362"/>
    <w:rsid w:val="003C0670"/>
    <w:rsid w:val="003C6945"/>
    <w:rsid w:val="004215F1"/>
    <w:rsid w:val="0046163A"/>
    <w:rsid w:val="00466FB7"/>
    <w:rsid w:val="004A4ED9"/>
    <w:rsid w:val="004A6C26"/>
    <w:rsid w:val="004F49FB"/>
    <w:rsid w:val="0051201D"/>
    <w:rsid w:val="00565945"/>
    <w:rsid w:val="005D7EC7"/>
    <w:rsid w:val="005E2267"/>
    <w:rsid w:val="005F4ADB"/>
    <w:rsid w:val="006A17F8"/>
    <w:rsid w:val="006E0E4F"/>
    <w:rsid w:val="00783E29"/>
    <w:rsid w:val="00784124"/>
    <w:rsid w:val="008064A1"/>
    <w:rsid w:val="00864EBC"/>
    <w:rsid w:val="008954EA"/>
    <w:rsid w:val="008C5B20"/>
    <w:rsid w:val="008D16E7"/>
    <w:rsid w:val="008E498D"/>
    <w:rsid w:val="00925CA9"/>
    <w:rsid w:val="009747F8"/>
    <w:rsid w:val="009A19B0"/>
    <w:rsid w:val="009B6A54"/>
    <w:rsid w:val="009D1440"/>
    <w:rsid w:val="009D77CA"/>
    <w:rsid w:val="009E7548"/>
    <w:rsid w:val="00A042E9"/>
    <w:rsid w:val="00A52CFE"/>
    <w:rsid w:val="00A54D63"/>
    <w:rsid w:val="00AE6F49"/>
    <w:rsid w:val="00B65959"/>
    <w:rsid w:val="00B97D60"/>
    <w:rsid w:val="00C01CA8"/>
    <w:rsid w:val="00C03EB2"/>
    <w:rsid w:val="00C15A0F"/>
    <w:rsid w:val="00C24449"/>
    <w:rsid w:val="00C57978"/>
    <w:rsid w:val="00C62F5B"/>
    <w:rsid w:val="00CD2727"/>
    <w:rsid w:val="00D12917"/>
    <w:rsid w:val="00D46C08"/>
    <w:rsid w:val="00D640D7"/>
    <w:rsid w:val="00DB2387"/>
    <w:rsid w:val="00DC15DF"/>
    <w:rsid w:val="00E2690A"/>
    <w:rsid w:val="00E314D5"/>
    <w:rsid w:val="00E83C76"/>
    <w:rsid w:val="00EC4419"/>
    <w:rsid w:val="00F13B3B"/>
    <w:rsid w:val="00F15567"/>
    <w:rsid w:val="00F31EEE"/>
    <w:rsid w:val="00F51C93"/>
    <w:rsid w:val="00F7040C"/>
    <w:rsid w:val="00F9452F"/>
    <w:rsid w:val="00FD3D3E"/>
    <w:rsid w:val="00FD4756"/>
    <w:rsid w:val="00FD4FCE"/>
    <w:rsid w:val="00FE4088"/>
    <w:rsid w:val="00FE708B"/>
    <w:rsid w:val="00FE7899"/>
    <w:rsid w:val="00FF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21"/>
  </w:style>
  <w:style w:type="paragraph" w:styleId="Heading1">
    <w:name w:val="heading 1"/>
    <w:basedOn w:val="Normal"/>
    <w:next w:val="Normal"/>
    <w:link w:val="Heading1Char"/>
    <w:uiPriority w:val="9"/>
    <w:qFormat/>
    <w:rsid w:val="00095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F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5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747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B3B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D77CA"/>
    <w:pPr>
      <w:spacing w:after="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D77CA"/>
    <w:rPr>
      <w:rFonts w:ascii="Times New Roman" w:eastAsia="Times New Roman" w:hAnsi="Times New Roman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1C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nrand.org/contests" TargetMode="External"/><Relationship Id="rId13" Type="http://schemas.openxmlformats.org/officeDocument/2006/relationships/hyperlink" Target="http://www.ftc.gov/scholarshipscam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ss.gov" TargetMode="External"/><Relationship Id="rId12" Type="http://schemas.openxmlformats.org/officeDocument/2006/relationships/hyperlink" Target="http://www.finaid.org/scholarshipscam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fsa.ed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cine.missouri.edu/education/pre-med-outreach-programs/mini-medical-school/" TargetMode="External"/><Relationship Id="rId11" Type="http://schemas.openxmlformats.org/officeDocument/2006/relationships/hyperlink" Target="http://www.finaid.org/websearch" TargetMode="External"/><Relationship Id="rId5" Type="http://schemas.openxmlformats.org/officeDocument/2006/relationships/hyperlink" Target="http://missourilegion.org/molegion_005.htm" TargetMode="External"/><Relationship Id="rId15" Type="http://schemas.openxmlformats.org/officeDocument/2006/relationships/hyperlink" Target="http://www.irs.gov/pub/irs-pdf/p970.pdf" TargetMode="External"/><Relationship Id="rId10" Type="http://schemas.openxmlformats.org/officeDocument/2006/relationships/hyperlink" Target="http://www.finaid.org/scholar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stweb.com" TargetMode="External"/><Relationship Id="rId14" Type="http://schemas.openxmlformats.org/officeDocument/2006/relationships/hyperlink" Target="http://www.finaid.org/tax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pgarrison</cp:lastModifiedBy>
  <cp:revision>2</cp:revision>
  <cp:lastPrinted>2012-12-05T15:59:00Z</cp:lastPrinted>
  <dcterms:created xsi:type="dcterms:W3CDTF">2018-01-08T22:08:00Z</dcterms:created>
  <dcterms:modified xsi:type="dcterms:W3CDTF">2018-01-08T22:08:00Z</dcterms:modified>
</cp:coreProperties>
</file>