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47074E" w:rsidRPr="0047074E" w14:paraId="34AED343" w14:textId="77777777" w:rsidTr="0047074E">
        <w:tc>
          <w:tcPr>
            <w:tcW w:w="9350" w:type="dxa"/>
            <w:vAlign w:val="center"/>
          </w:tcPr>
          <w:p w14:paraId="759C8779" w14:textId="77777777" w:rsidR="0047074E" w:rsidRPr="0047074E" w:rsidRDefault="0047074E" w:rsidP="0047074E">
            <w:pPr>
              <w:jc w:val="center"/>
              <w:rPr>
                <w:rFonts w:ascii="Times New Roman" w:hAnsi="Times New Roman" w:cs="Times New Roman"/>
              </w:rPr>
            </w:pPr>
            <w:r w:rsidRPr="0047074E">
              <w:rPr>
                <w:rFonts w:ascii="Times New Roman" w:hAnsi="Times New Roman" w:cs="Times New Roman"/>
              </w:rPr>
              <w:t>WOOD COUNTY BOARD OF EDUCATION</w:t>
            </w:r>
          </w:p>
          <w:p w14:paraId="11062B11" w14:textId="6176E315" w:rsidR="0047074E" w:rsidRPr="00D73C44" w:rsidRDefault="0047074E" w:rsidP="0047074E">
            <w:pPr>
              <w:jc w:val="center"/>
              <w:rPr>
                <w:rFonts w:ascii="Times New Roman" w:hAnsi="Times New Roman" w:cs="Times New Roman"/>
                <w:i/>
                <w:color w:val="FF0000"/>
              </w:rPr>
            </w:pPr>
            <w:r w:rsidRPr="0047074E">
              <w:rPr>
                <w:rFonts w:ascii="Times New Roman" w:hAnsi="Times New Roman" w:cs="Times New Roman"/>
              </w:rPr>
              <w:t xml:space="preserve">6146 – </w:t>
            </w:r>
            <w:r w:rsidR="00D73C44" w:rsidRPr="00D73C44">
              <w:rPr>
                <w:rFonts w:ascii="Times New Roman" w:hAnsi="Times New Roman" w:cs="Times New Roman"/>
                <w:strike/>
              </w:rPr>
              <w:t>Virtual Education Program Policy</w:t>
            </w:r>
          </w:p>
        </w:tc>
      </w:tr>
    </w:tbl>
    <w:p w14:paraId="31EB9200" w14:textId="50E34B8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Scope</w:t>
      </w:r>
      <w:r w:rsidRPr="00D73C44">
        <w:rPr>
          <w:rFonts w:ascii="Times New Roman" w:eastAsia="Times New Roman" w:hAnsi="Times New Roman" w:cs="Times New Roman"/>
          <w:strike/>
          <w:color w:val="000000"/>
        </w:rPr>
        <w:t xml:space="preserve">: This policy establishes a virtual education program that offers eligible students in grades </w:t>
      </w:r>
      <w:r w:rsidR="00806EBC" w:rsidRPr="00D73C44">
        <w:rPr>
          <w:rFonts w:ascii="Times New Roman" w:eastAsia="Times New Roman" w:hAnsi="Times New Roman" w:cs="Times New Roman"/>
          <w:strike/>
          <w:color w:val="000000" w:themeColor="text1"/>
        </w:rPr>
        <w:t>kindergarten</w:t>
      </w:r>
      <w:r w:rsidR="00806EBC" w:rsidRPr="00D73C44">
        <w:rPr>
          <w:rFonts w:ascii="Times New Roman" w:eastAsia="Times New Roman" w:hAnsi="Times New Roman" w:cs="Times New Roman"/>
          <w:strike/>
          <w:color w:val="FF0000"/>
        </w:rPr>
        <w:t xml:space="preserve"> </w:t>
      </w:r>
      <w:r w:rsidRPr="00D73C44">
        <w:rPr>
          <w:rFonts w:ascii="Times New Roman" w:eastAsia="Times New Roman" w:hAnsi="Times New Roman" w:cs="Times New Roman"/>
          <w:strike/>
          <w:color w:val="000000"/>
        </w:rPr>
        <w:t>through twelve an online pathway for earning a high school diploma.</w:t>
      </w:r>
    </w:p>
    <w:p w14:paraId="354CC99D"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Authorit</w:t>
      </w:r>
      <w:r w:rsidRPr="00D73C44">
        <w:rPr>
          <w:rFonts w:ascii="Times New Roman" w:eastAsia="Times New Roman" w:hAnsi="Times New Roman" w:cs="Times New Roman"/>
          <w:strike/>
          <w:color w:val="000000"/>
        </w:rPr>
        <w:t>y: WV Code §18-5F-1 et. seq.</w:t>
      </w:r>
    </w:p>
    <w:p w14:paraId="5DDF6E0A" w14:textId="0862C9C5"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Effective Date</w:t>
      </w:r>
      <w:r w:rsidRPr="00D73C44">
        <w:rPr>
          <w:rFonts w:ascii="Times New Roman" w:eastAsia="Times New Roman" w:hAnsi="Times New Roman" w:cs="Times New Roman"/>
          <w:strike/>
          <w:color w:val="000000"/>
        </w:rPr>
        <w:t>:  </w:t>
      </w:r>
      <w:r w:rsidR="00806EBC" w:rsidRPr="00D73C44">
        <w:rPr>
          <w:rFonts w:ascii="Times New Roman" w:eastAsia="Times New Roman" w:hAnsi="Times New Roman" w:cs="Times New Roman"/>
          <w:strike/>
          <w:color w:val="000000" w:themeColor="text1"/>
        </w:rPr>
        <w:t xml:space="preserve">August 1, 2020 </w:t>
      </w:r>
      <w:r w:rsidR="00806EBC" w:rsidRPr="00D73C44">
        <w:rPr>
          <w:rFonts w:ascii="Times New Roman" w:eastAsia="Times New Roman" w:hAnsi="Times New Roman" w:cs="Times New Roman"/>
          <w:strike/>
          <w:color w:val="000000"/>
        </w:rPr>
        <w:t xml:space="preserve">for students in grades </w:t>
      </w:r>
      <w:r w:rsidR="00806EBC" w:rsidRPr="00D73C44">
        <w:rPr>
          <w:rFonts w:ascii="Times New Roman" w:eastAsia="Times New Roman" w:hAnsi="Times New Roman" w:cs="Times New Roman"/>
          <w:strike/>
          <w:color w:val="000000" w:themeColor="text1"/>
        </w:rPr>
        <w:t>K</w:t>
      </w:r>
      <w:r w:rsidRPr="00D73C44">
        <w:rPr>
          <w:rFonts w:ascii="Times New Roman" w:eastAsia="Times New Roman" w:hAnsi="Times New Roman" w:cs="Times New Roman"/>
          <w:strike/>
          <w:color w:val="000000"/>
        </w:rPr>
        <w:t>-12.</w:t>
      </w:r>
    </w:p>
    <w:p w14:paraId="5F8D65F3"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Definitions</w:t>
      </w:r>
      <w:r w:rsidRPr="00D73C44">
        <w:rPr>
          <w:rFonts w:ascii="Times New Roman" w:eastAsia="Times New Roman" w:hAnsi="Times New Roman" w:cs="Times New Roman"/>
          <w:strike/>
          <w:color w:val="000000"/>
        </w:rPr>
        <w:t>:</w:t>
      </w:r>
    </w:p>
    <w:p w14:paraId="4E8CFFD5"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i/>
          <w:iCs/>
          <w:strike/>
          <w:color w:val="000000"/>
        </w:rPr>
        <w:t>Blended Program</w:t>
      </w:r>
      <w:r w:rsidRPr="00D73C44">
        <w:rPr>
          <w:rFonts w:ascii="Times New Roman" w:eastAsia="Times New Roman" w:hAnsi="Times New Roman" w:cs="Times New Roman"/>
          <w:strike/>
          <w:color w:val="000000"/>
        </w:rPr>
        <w:t> – a formal education program in which a student learns:</w:t>
      </w:r>
    </w:p>
    <w:p w14:paraId="123F5F14" w14:textId="77777777" w:rsidR="0047074E" w:rsidRPr="00D73C44" w:rsidRDefault="0047074E" w:rsidP="0047074E">
      <w:pPr>
        <w:numPr>
          <w:ilvl w:val="0"/>
          <w:numId w:val="1"/>
        </w:num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At least in part through online learning, with some element of student control over time, place, path or pace;</w:t>
      </w:r>
    </w:p>
    <w:p w14:paraId="242F4DCC" w14:textId="77777777" w:rsidR="0047074E" w:rsidRPr="00D73C44" w:rsidRDefault="0047074E" w:rsidP="0047074E">
      <w:pPr>
        <w:numPr>
          <w:ilvl w:val="0"/>
          <w:numId w:val="1"/>
        </w:num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At least in part in a supervised setting outside the home; and</w:t>
      </w:r>
    </w:p>
    <w:p w14:paraId="45C8422F" w14:textId="77777777" w:rsidR="0047074E" w:rsidRPr="00D73C44" w:rsidRDefault="0047074E" w:rsidP="0047074E">
      <w:pPr>
        <w:numPr>
          <w:ilvl w:val="0"/>
          <w:numId w:val="1"/>
        </w:num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In such a way that the modalities of each student’s learning path within a course or subject are connected to provide an integrated learning experience;</w:t>
      </w:r>
    </w:p>
    <w:p w14:paraId="2E9FCBF5" w14:textId="5BDEEA96"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i/>
          <w:iCs/>
          <w:strike/>
          <w:color w:val="000000"/>
        </w:rPr>
        <w:t>Eligible Student – </w:t>
      </w:r>
      <w:r w:rsidRPr="00D73C44">
        <w:rPr>
          <w:rFonts w:ascii="Times New Roman" w:eastAsia="Times New Roman" w:hAnsi="Times New Roman" w:cs="Times New Roman"/>
          <w:strike/>
          <w:color w:val="000000"/>
        </w:rPr>
        <w:t xml:space="preserve">a student eligible for attendance in public schools in a school district that provides a virtual instruction program, that is a member of a multicounty consortium providing a virtual instruction program or that does not provide a virtual instruction program and is not a member of a multicounty consortium but participates </w:t>
      </w:r>
      <w:r w:rsidR="00806EBC" w:rsidRPr="00D73C44">
        <w:rPr>
          <w:rFonts w:ascii="Times New Roman" w:eastAsia="Times New Roman" w:hAnsi="Times New Roman" w:cs="Times New Roman"/>
          <w:strike/>
          <w:color w:val="000000"/>
        </w:rPr>
        <w:t>through a collaborative agreeme</w:t>
      </w:r>
      <w:r w:rsidRPr="00D73C44">
        <w:rPr>
          <w:rFonts w:ascii="Times New Roman" w:eastAsia="Times New Roman" w:hAnsi="Times New Roman" w:cs="Times New Roman"/>
          <w:strike/>
          <w:color w:val="000000"/>
        </w:rPr>
        <w:t>nt between the school district in which the student is enrolled and a school district or a multicounty consortium providing a virtual instruction program.</w:t>
      </w:r>
    </w:p>
    <w:p w14:paraId="43604966"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i/>
          <w:iCs/>
          <w:strike/>
          <w:color w:val="000000"/>
        </w:rPr>
        <w:t>Full-time student</w:t>
      </w:r>
      <w:r w:rsidRPr="00D73C44">
        <w:rPr>
          <w:rFonts w:ascii="Times New Roman" w:eastAsia="Times New Roman" w:hAnsi="Times New Roman" w:cs="Times New Roman"/>
          <w:strike/>
          <w:color w:val="000000"/>
        </w:rPr>
        <w:t> – student enrolled for the full instructional day and completing required courses for a WV public school diploma (</w:t>
      </w:r>
      <w:proofErr w:type="gramStart"/>
      <w:r w:rsidRPr="00D73C44">
        <w:rPr>
          <w:rFonts w:ascii="Times New Roman" w:eastAsia="Times New Roman" w:hAnsi="Times New Roman" w:cs="Times New Roman"/>
          <w:strike/>
          <w:color w:val="000000"/>
        </w:rPr>
        <w:t>e.g.</w:t>
      </w:r>
      <w:proofErr w:type="gramEnd"/>
      <w:r w:rsidRPr="00D73C44">
        <w:rPr>
          <w:rFonts w:ascii="Times New Roman" w:eastAsia="Times New Roman" w:hAnsi="Times New Roman" w:cs="Times New Roman"/>
          <w:strike/>
          <w:color w:val="000000"/>
        </w:rPr>
        <w:t xml:space="preserve"> 6 half credit courses per semester – this number would be based upon the number of instructional periods offered daily).</w:t>
      </w:r>
    </w:p>
    <w:p w14:paraId="5FECAE43"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i/>
          <w:iCs/>
          <w:strike/>
          <w:color w:val="000000"/>
        </w:rPr>
        <w:t>Part-time student</w:t>
      </w:r>
      <w:r w:rsidRPr="00D73C44">
        <w:rPr>
          <w:rFonts w:ascii="Times New Roman" w:eastAsia="Times New Roman" w:hAnsi="Times New Roman" w:cs="Times New Roman"/>
          <w:strike/>
          <w:color w:val="000000"/>
        </w:rPr>
        <w:t> – student enrolled up to 50% of the instructional day (4 periods for SSAC eligibility).</w:t>
      </w:r>
    </w:p>
    <w:p w14:paraId="15E622E0"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i/>
          <w:iCs/>
          <w:strike/>
          <w:color w:val="000000"/>
        </w:rPr>
        <w:t>Virtual course</w:t>
      </w:r>
      <w:r w:rsidRPr="00D73C44">
        <w:rPr>
          <w:rFonts w:ascii="Times New Roman" w:eastAsia="Times New Roman" w:hAnsi="Times New Roman" w:cs="Times New Roman"/>
          <w:strike/>
          <w:color w:val="000000"/>
        </w:rPr>
        <w:t> – any virtual pathway course offered by Wood County Schools that meets the specified state-approved standards for that course.</w:t>
      </w:r>
    </w:p>
    <w:p w14:paraId="38D49962" w14:textId="0FC7D11A"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i/>
          <w:iCs/>
          <w:strike/>
          <w:color w:val="000000"/>
        </w:rPr>
        <w:t>Virtual instruction program</w:t>
      </w:r>
      <w:r w:rsidRPr="00D73C44">
        <w:rPr>
          <w:rFonts w:ascii="Times New Roman" w:eastAsia="Times New Roman" w:hAnsi="Times New Roman" w:cs="Times New Roman"/>
          <w:strike/>
          <w:color w:val="000000"/>
        </w:rPr>
        <w:t xml:space="preserve"> – a program implemented by a county board or multicounty consortium that provides a full-time online or blended program of instruction for students enrolled in any composition of grades </w:t>
      </w:r>
      <w:r w:rsidR="00806EBC" w:rsidRPr="00D73C44">
        <w:rPr>
          <w:rFonts w:ascii="Times New Roman" w:eastAsia="Times New Roman" w:hAnsi="Times New Roman" w:cs="Times New Roman"/>
          <w:strike/>
          <w:color w:val="000000" w:themeColor="text1"/>
        </w:rPr>
        <w:t>kindergarten</w:t>
      </w:r>
      <w:r w:rsidR="00806EBC" w:rsidRPr="00D73C44">
        <w:rPr>
          <w:rFonts w:ascii="Times New Roman" w:eastAsia="Times New Roman" w:hAnsi="Times New Roman" w:cs="Times New Roman"/>
          <w:strike/>
          <w:color w:val="000000"/>
        </w:rPr>
        <w:t xml:space="preserve"> </w:t>
      </w:r>
      <w:r w:rsidRPr="00D73C44">
        <w:rPr>
          <w:rFonts w:ascii="Times New Roman" w:eastAsia="Times New Roman" w:hAnsi="Times New Roman" w:cs="Times New Roman"/>
          <w:strike/>
          <w:color w:val="000000"/>
        </w:rPr>
        <w:t>through twelve.</w:t>
      </w:r>
    </w:p>
    <w:p w14:paraId="4F0D0C4F"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i/>
          <w:iCs/>
          <w:strike/>
          <w:color w:val="000000"/>
        </w:rPr>
        <w:t>Full-time virtual program</w:t>
      </w:r>
      <w:r w:rsidRPr="00D73C44">
        <w:rPr>
          <w:rFonts w:ascii="Times New Roman" w:eastAsia="Times New Roman" w:hAnsi="Times New Roman" w:cs="Times New Roman"/>
          <w:strike/>
          <w:color w:val="000000"/>
        </w:rPr>
        <w:t> – formal education program in which a student learns through a total online learning environment/platform.</w:t>
      </w:r>
    </w:p>
    <w:p w14:paraId="429E0605"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p>
    <w:p w14:paraId="4359C70E"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lastRenderedPageBreak/>
        <w:t>Student Eligibility and Requirements</w:t>
      </w:r>
    </w:p>
    <w:p w14:paraId="66364ABC"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Students who meet the following requirements are eligible to participate in the virtual education program:</w:t>
      </w:r>
    </w:p>
    <w:p w14:paraId="4BDE08A8" w14:textId="77777777" w:rsidR="0047074E" w:rsidRPr="00D73C44" w:rsidRDefault="0047074E" w:rsidP="0047074E">
      <w:pPr>
        <w:numPr>
          <w:ilvl w:val="0"/>
          <w:numId w:val="2"/>
        </w:num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Enrolled in Wood County Schools as a full or part-time student</w:t>
      </w:r>
    </w:p>
    <w:p w14:paraId="1FFEE043" w14:textId="77777777" w:rsidR="0047074E" w:rsidRPr="00D73C44" w:rsidRDefault="0047074E" w:rsidP="0047074E">
      <w:pPr>
        <w:numPr>
          <w:ilvl w:val="0"/>
          <w:numId w:val="2"/>
        </w:num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Parents and students must successfully complete a district defined virtual education orientation course/program/session</w:t>
      </w:r>
    </w:p>
    <w:p w14:paraId="0FEE2BE8" w14:textId="77777777" w:rsidR="0047074E" w:rsidRPr="00D73C44" w:rsidRDefault="0047074E" w:rsidP="0047074E">
      <w:pPr>
        <w:numPr>
          <w:ilvl w:val="0"/>
          <w:numId w:val="2"/>
        </w:num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Meet school system and/or state enrollment requirements for the county school system, including health requirements such as immunizations, physicals, dentals, etc.</w:t>
      </w:r>
    </w:p>
    <w:p w14:paraId="3F171449" w14:textId="77777777" w:rsidR="0047074E" w:rsidRPr="00D73C44" w:rsidRDefault="0047074E" w:rsidP="0047074E">
      <w:pPr>
        <w:numPr>
          <w:ilvl w:val="0"/>
          <w:numId w:val="2"/>
        </w:num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Meet school system and/or state enrollment requirements for the course(s) in question including successful completion of any prerequisite courses</w:t>
      </w:r>
    </w:p>
    <w:p w14:paraId="7372066A" w14:textId="77777777" w:rsidR="0047074E" w:rsidRPr="00D73C44" w:rsidRDefault="0047074E" w:rsidP="0047074E">
      <w:pPr>
        <w:numPr>
          <w:ilvl w:val="0"/>
          <w:numId w:val="2"/>
        </w:num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Have access to consistent, daily Internet service</w:t>
      </w:r>
    </w:p>
    <w:p w14:paraId="786CFECD" w14:textId="77777777" w:rsidR="0047074E" w:rsidRPr="00D73C44" w:rsidRDefault="0047074E" w:rsidP="0047074E">
      <w:pPr>
        <w:numPr>
          <w:ilvl w:val="0"/>
          <w:numId w:val="2"/>
        </w:num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Have reliable transportation to and from proctor site</w:t>
      </w:r>
    </w:p>
    <w:p w14:paraId="0877E6B4"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Attendance</w:t>
      </w:r>
    </w:p>
    <w:p w14:paraId="7ADA2DFA"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Students who are enrolled in the full-time virtual program and otherwise meeting all course requirements are exempt from attendance requirements.</w:t>
      </w:r>
    </w:p>
    <w:p w14:paraId="1F22BE91" w14:textId="1726D106"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Students participating in the virtual education option will be considered as being in attendance if the students are successfully progressing in the virtual education coursework. Successful progression will mean completing courses to graduate with one’s four-year cohort. To receive an eligibility form for a driver’s license, students must be progressing successful</w:t>
      </w:r>
      <w:r w:rsidR="00802C53" w:rsidRPr="00D73C44">
        <w:rPr>
          <w:rFonts w:ascii="Times New Roman" w:eastAsia="Times New Roman" w:hAnsi="Times New Roman" w:cs="Times New Roman"/>
          <w:strike/>
          <w:color w:val="000000"/>
        </w:rPr>
        <w:t>ly</w:t>
      </w:r>
      <w:r w:rsidRPr="00D73C44">
        <w:rPr>
          <w:rFonts w:ascii="Times New Roman" w:eastAsia="Times New Roman" w:hAnsi="Times New Roman" w:cs="Times New Roman"/>
          <w:strike/>
          <w:color w:val="000000"/>
        </w:rPr>
        <w:t xml:space="preserve"> in the coursework and communicating weekly with staff.</w:t>
      </w:r>
    </w:p>
    <w:p w14:paraId="12F58623"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The Wood County school system reserves the right to set specific attendance requirements for each virtual course. The superintendent or their designee is authorized to develop alternate attendance policies for virtual courses, provided that students in such programs are given notice of the attendance requirements. A Student’s failure to comply with such requirements may result in administrative action including, but not limited to, probation or removal from the class or a charge of truancy, if appropriate.</w:t>
      </w:r>
    </w:p>
    <w:p w14:paraId="7027AECD"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All virtual program students will be enrolled as a student in the high school or middle school zone in which they reside. These students will be counted in the average daily membership.</w:t>
      </w:r>
    </w:p>
    <w:p w14:paraId="3D69D041"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Extracurricular Activities</w:t>
      </w:r>
    </w:p>
    <w:p w14:paraId="1F67291A"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Students enrolled as a full-time or part-time student in the virtual program are eligible to participate in co-curricular and extracurricular activities in the school in which they are enrolled according to attendance zone.</w:t>
      </w:r>
    </w:p>
    <w:p w14:paraId="53A09BF7"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 xml:space="preserve">Students must meet the same extracurricular activity eligibility requirements as students enrolled in the traditional day program including any applicable WVSSAC requirements. Student residency for purposes of participating in extracurricular activities will be determined in accordance with </w:t>
      </w:r>
      <w:r w:rsidRPr="00D73C44">
        <w:rPr>
          <w:rFonts w:ascii="Times New Roman" w:eastAsia="Times New Roman" w:hAnsi="Times New Roman" w:cs="Times New Roman"/>
          <w:strike/>
          <w:color w:val="000000"/>
        </w:rPr>
        <w:lastRenderedPageBreak/>
        <w:t>applicable Wood County Schools’ policies and WVSSAC policies, www.wvssac.org/rules-and-regulations/.</w:t>
      </w:r>
    </w:p>
    <w:p w14:paraId="538C448C"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Course Progression</w:t>
      </w:r>
    </w:p>
    <w:p w14:paraId="472E8554"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Students are required to progress through online courses at a rate comparable to the progression of a traditional class. Student performance will be monitored and reported on regular intervals consistent with a traditional day program.</w:t>
      </w:r>
    </w:p>
    <w:p w14:paraId="5EBDB284"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Dropping Online Course/Transition Back to Traditional Course</w:t>
      </w:r>
    </w:p>
    <w:p w14:paraId="2E766B57" w14:textId="2CFA01AE"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 xml:space="preserve">Students may drop an online course and transition to a traditional course (or vice versa) within </w:t>
      </w:r>
      <w:r w:rsidR="00980EE2" w:rsidRPr="00D73C44">
        <w:rPr>
          <w:rFonts w:ascii="Times New Roman" w:eastAsia="Times New Roman" w:hAnsi="Times New Roman" w:cs="Times New Roman"/>
          <w:strike/>
          <w:color w:val="000000"/>
        </w:rPr>
        <w:t>14</w:t>
      </w:r>
      <w:r w:rsidRPr="00D73C44">
        <w:rPr>
          <w:rFonts w:ascii="Times New Roman" w:eastAsia="Times New Roman" w:hAnsi="Times New Roman" w:cs="Times New Roman"/>
          <w:strike/>
          <w:color w:val="000000"/>
        </w:rPr>
        <w:t xml:space="preserve"> days without grade penalty.</w:t>
      </w:r>
      <w:r w:rsidR="00CD057B" w:rsidRPr="00D73C44">
        <w:rPr>
          <w:rFonts w:ascii="Times New Roman" w:eastAsia="Times New Roman" w:hAnsi="Times New Roman" w:cs="Times New Roman"/>
          <w:strike/>
          <w:color w:val="000000"/>
        </w:rPr>
        <w:t xml:space="preserve"> After </w:t>
      </w:r>
      <w:r w:rsidR="00980EE2" w:rsidRPr="00D73C44">
        <w:rPr>
          <w:rFonts w:ascii="Times New Roman" w:eastAsia="Times New Roman" w:hAnsi="Times New Roman" w:cs="Times New Roman"/>
          <w:strike/>
          <w:color w:val="000000"/>
        </w:rPr>
        <w:t>14</w:t>
      </w:r>
      <w:r w:rsidR="00CD057B" w:rsidRPr="00D73C44">
        <w:rPr>
          <w:rFonts w:ascii="Times New Roman" w:eastAsia="Times New Roman" w:hAnsi="Times New Roman" w:cs="Times New Roman"/>
          <w:strike/>
          <w:color w:val="000000"/>
        </w:rPr>
        <w:t xml:space="preserve"> days, the student shall remain in the virtual school class/program until the end of the current semester.  </w:t>
      </w:r>
    </w:p>
    <w:p w14:paraId="1000A5FA"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Assessment, Grading, Diploma</w:t>
      </w:r>
    </w:p>
    <w:p w14:paraId="03EC123C"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All virtual pathway students will participate in all state testing and accountability requirements. Student is required to participate at their school of enrollment on days identified by county.</w:t>
      </w:r>
    </w:p>
    <w:p w14:paraId="3EBE02FE" w14:textId="77777777" w:rsidR="000C1F8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 xml:space="preserve">Upon satisfying all public school graduation requirements (WVBE Policy 2510, Assuring Quality Education: </w:t>
      </w:r>
    </w:p>
    <w:p w14:paraId="128433EF" w14:textId="7FAD846B"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Regulations for Education Programs, </w:t>
      </w:r>
      <w:r w:rsidRPr="00D73C44">
        <w:rPr>
          <w:rFonts w:ascii="Times New Roman" w:eastAsia="Times New Roman" w:hAnsi="Times New Roman" w:cs="Times New Roman"/>
          <w:strike/>
          <w:color w:val="000000"/>
          <w:u w:val="single"/>
        </w:rPr>
        <w:t>wvde.state.wv.us/policies/</w:t>
      </w:r>
      <w:proofErr w:type="spellStart"/>
      <w:r w:rsidRPr="00D73C44">
        <w:rPr>
          <w:rFonts w:ascii="Times New Roman" w:eastAsia="Times New Roman" w:hAnsi="Times New Roman" w:cs="Times New Roman"/>
          <w:strike/>
          <w:color w:val="000000"/>
          <w:u w:val="single"/>
        </w:rPr>
        <w:t>policy.php?p</w:t>
      </w:r>
      <w:proofErr w:type="spellEnd"/>
      <w:r w:rsidRPr="00D73C44">
        <w:rPr>
          <w:rFonts w:ascii="Times New Roman" w:eastAsia="Times New Roman" w:hAnsi="Times New Roman" w:cs="Times New Roman"/>
          <w:strike/>
          <w:color w:val="000000"/>
          <w:u w:val="single"/>
        </w:rPr>
        <w:t>=2510&amp;alt=1</w:t>
      </w:r>
      <w:r w:rsidRPr="00D73C44">
        <w:rPr>
          <w:rFonts w:ascii="Times New Roman" w:eastAsia="Times New Roman" w:hAnsi="Times New Roman" w:cs="Times New Roman"/>
          <w:strike/>
          <w:color w:val="000000"/>
        </w:rPr>
        <w:t>), students enrolled in the virtual program will receive a high school diploma from Wood County Schools.</w:t>
      </w:r>
    </w:p>
    <w:p w14:paraId="74C90AC6"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Any virtual program course taken for high school credit, regardless of the grade in which the course was taken, will be entered onto the student transcript and calculated in Grade Point Averages, etc.</w:t>
      </w:r>
    </w:p>
    <w:p w14:paraId="5FAF3B8C"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Wood County’s dual credit policy applies to virtual program.</w:t>
      </w:r>
    </w:p>
    <w:p w14:paraId="608C602B"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Course grades assigned to a student’s transcript must follow the WV Uniform Grading Scale found in WVBE Policy 2510 Section 5.4.d.</w:t>
      </w:r>
    </w:p>
    <w:p w14:paraId="04524A8F"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Removal</w:t>
      </w:r>
    </w:p>
    <w:p w14:paraId="640309DE"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Students may be transitioned back to a traditional school program or removed from the virtual program for the following reasons:</w:t>
      </w:r>
    </w:p>
    <w:p w14:paraId="639E7325" w14:textId="77777777" w:rsidR="0047074E" w:rsidRPr="00D73C44" w:rsidRDefault="0047074E" w:rsidP="0047074E">
      <w:pPr>
        <w:numPr>
          <w:ilvl w:val="0"/>
          <w:numId w:val="3"/>
        </w:num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Progression through coursework falls below the minimum comparable tradition course standard</w:t>
      </w:r>
    </w:p>
    <w:p w14:paraId="50B4490D" w14:textId="77777777" w:rsidR="0047074E" w:rsidRPr="00D73C44" w:rsidRDefault="0047074E" w:rsidP="0047074E">
      <w:pPr>
        <w:numPr>
          <w:ilvl w:val="0"/>
          <w:numId w:val="3"/>
        </w:num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Attendance requirements are not met for students in blended program (only applicable to face-to-face courses)</w:t>
      </w:r>
    </w:p>
    <w:p w14:paraId="2F63662B" w14:textId="77777777" w:rsidR="0047074E" w:rsidRPr="00D73C44" w:rsidRDefault="0047074E" w:rsidP="0047074E">
      <w:pPr>
        <w:numPr>
          <w:ilvl w:val="0"/>
          <w:numId w:val="3"/>
        </w:num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Cheating, falsifying information, plagiarizing</w:t>
      </w:r>
    </w:p>
    <w:p w14:paraId="13534F6C" w14:textId="77777777" w:rsidR="0047074E" w:rsidRPr="00D73C44" w:rsidRDefault="0047074E" w:rsidP="0047074E">
      <w:pPr>
        <w:numPr>
          <w:ilvl w:val="0"/>
          <w:numId w:val="3"/>
        </w:num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lastRenderedPageBreak/>
        <w:t>School system policies, procedures, rules or regulations are violated, including rules governing the use of technology</w:t>
      </w:r>
    </w:p>
    <w:p w14:paraId="7E1AA6DD"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Student Support</w:t>
      </w:r>
    </w:p>
    <w:p w14:paraId="5F807B2C" w14:textId="594E5BC9" w:rsidR="0047074E" w:rsidRPr="00D73C44" w:rsidRDefault="0047074E" w:rsidP="0047074E">
      <w:pPr>
        <w:numPr>
          <w:ilvl w:val="0"/>
          <w:numId w:val="4"/>
        </w:num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IEP committees will meet to determine the most appropriate least restrictive environment and the most reasonable accommodation</w:t>
      </w:r>
      <w:r w:rsidR="00980EE2" w:rsidRPr="00D73C44">
        <w:rPr>
          <w:rFonts w:ascii="Times New Roman" w:eastAsia="Times New Roman" w:hAnsi="Times New Roman" w:cs="Times New Roman"/>
          <w:strike/>
          <w:color w:val="000000"/>
        </w:rPr>
        <w:t>s</w:t>
      </w:r>
    </w:p>
    <w:p w14:paraId="5F022FCF" w14:textId="77777777" w:rsidR="0047074E" w:rsidRPr="00D73C44" w:rsidRDefault="0047074E" w:rsidP="0047074E">
      <w:pPr>
        <w:numPr>
          <w:ilvl w:val="0"/>
          <w:numId w:val="4"/>
        </w:num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ELL committees will meet to determine the most reasonable accommodations</w:t>
      </w:r>
    </w:p>
    <w:p w14:paraId="71F0F675"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Counseling and Guidance Services</w:t>
      </w:r>
    </w:p>
    <w:p w14:paraId="442BD3AD"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Wood County schools will utilize personnel to assist with academic, career, and social needs as they arise. In conjunction with school counselors, students will be assisted with developing an educational plan based on transcripts, standardized assessments, career interests, and other pertinent data. The plan will be reviewed periodically to assess its appropriateness and progress toward completion.</w:t>
      </w:r>
    </w:p>
    <w:p w14:paraId="60646059"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Student Responsibilities</w:t>
      </w:r>
    </w:p>
    <w:p w14:paraId="05D121A2" w14:textId="77777777" w:rsidR="0047074E" w:rsidRPr="00D73C44" w:rsidRDefault="0047074E" w:rsidP="0047074E">
      <w:pPr>
        <w:spacing w:before="100" w:beforeAutospacing="1" w:after="100" w:afterAutospacing="1"/>
        <w:jc w:val="both"/>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Students should spend the first days making sure they are comfortable with the technology of online learning and they are capable of mastering the content. Students are responsible for maintaining reliable, daily access to the Internet. Computer/Internet problems will not be accepted as reasons for delays in meeting deadlines. Only through continuous communication and consistent work can students be successful in an online course. It is essential that students maintain regular contact with their instructor and submit assignments on time. Students must let the administrator for virtual school know immediately if he/she needs courses on the NCAA approval list.</w:t>
      </w:r>
    </w:p>
    <w:p w14:paraId="4303FB86"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Technology</w:t>
      </w:r>
    </w:p>
    <w:p w14:paraId="0AD51BF3"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Wood County may provide technology as student need arises. Reliable, daily Internet access is the responsibility of the family.</w:t>
      </w:r>
    </w:p>
    <w:p w14:paraId="2C9DEBB5"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b/>
          <w:bCs/>
          <w:strike/>
          <w:color w:val="000000"/>
        </w:rPr>
        <w:t>Note: Course Codes</w:t>
      </w:r>
    </w:p>
    <w:p w14:paraId="41683B99" w14:textId="77777777"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When entering course codes for Virtual Courses use the following letter in the 5</w:t>
      </w:r>
      <w:r w:rsidRPr="00D73C44">
        <w:rPr>
          <w:rFonts w:ascii="Times New Roman" w:eastAsia="Times New Roman" w:hAnsi="Times New Roman" w:cs="Times New Roman"/>
          <w:strike/>
          <w:color w:val="000000"/>
          <w:vertAlign w:val="superscript"/>
        </w:rPr>
        <w:t>th</w:t>
      </w:r>
      <w:r w:rsidRPr="00D73C44">
        <w:rPr>
          <w:rFonts w:ascii="Times New Roman" w:eastAsia="Times New Roman" w:hAnsi="Times New Roman" w:cs="Times New Roman"/>
          <w:strike/>
          <w:color w:val="000000"/>
        </w:rPr>
        <w:t> position of the course code:</w:t>
      </w:r>
    </w:p>
    <w:p w14:paraId="56C322F0" w14:textId="1F40BD68" w:rsidR="0047074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V – Courses taken through the West Virginia Virtual School</w:t>
      </w:r>
      <w:r w:rsidRPr="00D73C44">
        <w:rPr>
          <w:rFonts w:ascii="Times New Roman" w:eastAsia="Times New Roman" w:hAnsi="Times New Roman" w:cs="Times New Roman"/>
          <w:strike/>
          <w:color w:val="000000"/>
        </w:rPr>
        <w:br/>
        <w:t xml:space="preserve">Q – Courses provided from a </w:t>
      </w:r>
      <w:r w:rsidR="00B16B0F" w:rsidRPr="00D73C44">
        <w:rPr>
          <w:rFonts w:ascii="Times New Roman" w:eastAsia="Times New Roman" w:hAnsi="Times New Roman" w:cs="Times New Roman"/>
          <w:strike/>
          <w:color w:val="000000"/>
        </w:rPr>
        <w:t>county select</w:t>
      </w:r>
      <w:r w:rsidRPr="00D73C44">
        <w:rPr>
          <w:rFonts w:ascii="Times New Roman" w:eastAsia="Times New Roman" w:hAnsi="Times New Roman" w:cs="Times New Roman"/>
          <w:strike/>
          <w:color w:val="000000"/>
        </w:rPr>
        <w:t>ed vendor outside the West Virginia Virtual School</w:t>
      </w:r>
    </w:p>
    <w:p w14:paraId="14C4B4E6" w14:textId="505DA6C4" w:rsidR="000C1F8E" w:rsidRPr="00D73C44" w:rsidRDefault="0047074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Adopted: January 22, 2019</w:t>
      </w:r>
    </w:p>
    <w:p w14:paraId="33D387F1" w14:textId="6D9F5930" w:rsidR="000C1F8E" w:rsidRPr="00D73C44" w:rsidRDefault="000C1F8E" w:rsidP="0047074E">
      <w:pPr>
        <w:spacing w:before="100" w:beforeAutospacing="1" w:after="100" w:afterAutospacing="1"/>
        <w:rPr>
          <w:rFonts w:ascii="Times New Roman" w:eastAsia="Times New Roman" w:hAnsi="Times New Roman" w:cs="Times New Roman"/>
          <w:strike/>
          <w:color w:val="000000"/>
        </w:rPr>
      </w:pPr>
      <w:r w:rsidRPr="00D73C44">
        <w:rPr>
          <w:rFonts w:ascii="Times New Roman" w:eastAsia="Times New Roman" w:hAnsi="Times New Roman" w:cs="Times New Roman"/>
          <w:strike/>
          <w:color w:val="000000"/>
        </w:rPr>
        <w:t>Revised: July 14, 2020</w:t>
      </w:r>
    </w:p>
    <w:p w14:paraId="4B587819" w14:textId="246C9195" w:rsidR="00A37473" w:rsidRDefault="00A37473">
      <w:pPr>
        <w:rPr>
          <w:strike/>
        </w:rPr>
      </w:pPr>
    </w:p>
    <w:p w14:paraId="7419B6B3" w14:textId="1982EC5D" w:rsidR="00F06CA7" w:rsidRDefault="00F06CA7">
      <w:pPr>
        <w:rPr>
          <w:strike/>
        </w:rPr>
      </w:pPr>
    </w:p>
    <w:p w14:paraId="2BE6600C" w14:textId="77777777" w:rsidR="00F06CA7" w:rsidRPr="00F06CA7" w:rsidRDefault="00F06CA7" w:rsidP="00F06CA7">
      <w:pPr>
        <w:pStyle w:val="NoSpacing"/>
        <w:jc w:val="center"/>
        <w:rPr>
          <w:rFonts w:ascii="Times New Roman" w:hAnsi="Times New Roman" w:cs="Times New Roman"/>
          <w:color w:val="FF0000"/>
          <w:sz w:val="24"/>
          <w:szCs w:val="24"/>
        </w:rPr>
      </w:pPr>
      <w:r w:rsidRPr="00F06CA7">
        <w:rPr>
          <w:rFonts w:ascii="Times New Roman" w:hAnsi="Times New Roman" w:cs="Times New Roman"/>
          <w:color w:val="FF0000"/>
          <w:sz w:val="24"/>
          <w:szCs w:val="24"/>
        </w:rPr>
        <w:lastRenderedPageBreak/>
        <w:t>WOOD COUNTY BOARD OF EDUCATION</w:t>
      </w:r>
    </w:p>
    <w:p w14:paraId="3FFF805B" w14:textId="77777777" w:rsidR="00F06CA7" w:rsidRPr="00F06CA7" w:rsidRDefault="00F06CA7" w:rsidP="00F06CA7">
      <w:pPr>
        <w:pStyle w:val="NoSpacing"/>
        <w:jc w:val="center"/>
        <w:rPr>
          <w:rFonts w:ascii="Times New Roman" w:hAnsi="Times New Roman" w:cs="Times New Roman"/>
          <w:color w:val="FF0000"/>
          <w:sz w:val="24"/>
          <w:szCs w:val="24"/>
        </w:rPr>
      </w:pPr>
      <w:r w:rsidRPr="00F06CA7">
        <w:rPr>
          <w:rFonts w:ascii="Times New Roman" w:hAnsi="Times New Roman" w:cs="Times New Roman"/>
          <w:color w:val="FF0000"/>
          <w:sz w:val="24"/>
          <w:szCs w:val="24"/>
        </w:rPr>
        <w:t>Policy 6146 Off Campus Education Program</w:t>
      </w:r>
    </w:p>
    <w:p w14:paraId="47EBEE49" w14:textId="77777777" w:rsidR="00F06CA7" w:rsidRPr="00F06CA7" w:rsidRDefault="00F06CA7" w:rsidP="00F06CA7">
      <w:pPr>
        <w:pStyle w:val="NoSpacing"/>
        <w:jc w:val="center"/>
        <w:rPr>
          <w:rFonts w:ascii="Times New Roman" w:hAnsi="Times New Roman" w:cs="Times New Roman"/>
          <w:color w:val="FF0000"/>
          <w:sz w:val="24"/>
          <w:szCs w:val="24"/>
        </w:rPr>
      </w:pPr>
    </w:p>
    <w:p w14:paraId="41214E72"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Effective:</w:t>
      </w:r>
      <w:r w:rsidRPr="00F06CA7">
        <w:rPr>
          <w:rFonts w:ascii="Times New Roman" w:hAnsi="Times New Roman" w:cs="Times New Roman"/>
          <w:color w:val="FF0000"/>
          <w:sz w:val="24"/>
          <w:szCs w:val="24"/>
        </w:rPr>
        <w:tab/>
        <w:t>May 1, 2021 for the 2021-2022 school year</w:t>
      </w:r>
    </w:p>
    <w:p w14:paraId="35CB42C8" w14:textId="77777777" w:rsidR="00F06CA7" w:rsidRPr="00F06CA7" w:rsidRDefault="00F06CA7" w:rsidP="00F06CA7">
      <w:pPr>
        <w:pStyle w:val="NoSpacing"/>
        <w:rPr>
          <w:rFonts w:ascii="Times New Roman" w:hAnsi="Times New Roman" w:cs="Times New Roman"/>
          <w:color w:val="FF0000"/>
          <w:sz w:val="24"/>
          <w:szCs w:val="24"/>
        </w:rPr>
      </w:pPr>
    </w:p>
    <w:p w14:paraId="51CDC48D" w14:textId="77777777" w:rsidR="00F06CA7" w:rsidRPr="00F06CA7" w:rsidRDefault="00F06CA7" w:rsidP="00F06CA7">
      <w:pPr>
        <w:rPr>
          <w:rFonts w:ascii="Times New Roman" w:hAnsi="Times New Roman" w:cs="Times New Roman"/>
          <w:color w:val="FF0000"/>
        </w:rPr>
      </w:pPr>
    </w:p>
    <w:p w14:paraId="5DFA4384" w14:textId="77777777" w:rsidR="00F06CA7" w:rsidRPr="00F06CA7" w:rsidRDefault="00F06CA7" w:rsidP="00F06CA7">
      <w:pPr>
        <w:pStyle w:val="NoSpacing"/>
        <w:ind w:left="2160" w:hanging="2100"/>
        <w:jc w:val="center"/>
        <w:rPr>
          <w:rFonts w:ascii="Times New Roman" w:hAnsi="Times New Roman" w:cs="Times New Roman"/>
          <w:color w:val="FF0000"/>
          <w:sz w:val="24"/>
          <w:szCs w:val="24"/>
        </w:rPr>
      </w:pPr>
      <w:r w:rsidRPr="00F06CA7">
        <w:rPr>
          <w:rFonts w:ascii="Times New Roman" w:hAnsi="Times New Roman" w:cs="Times New Roman"/>
          <w:color w:val="FF0000"/>
          <w:sz w:val="24"/>
          <w:szCs w:val="24"/>
        </w:rPr>
        <w:t>ELIGIBILITY AND REQUIREMENTS</w:t>
      </w:r>
    </w:p>
    <w:p w14:paraId="64FD072D" w14:textId="77777777" w:rsidR="00F06CA7" w:rsidRPr="00F06CA7" w:rsidRDefault="00F06CA7" w:rsidP="00F06CA7">
      <w:pPr>
        <w:pStyle w:val="NoSpacing"/>
        <w:ind w:left="2160" w:hanging="2100"/>
        <w:jc w:val="center"/>
        <w:rPr>
          <w:rFonts w:ascii="Times New Roman" w:hAnsi="Times New Roman" w:cs="Times New Roman"/>
          <w:color w:val="FF0000"/>
          <w:sz w:val="24"/>
          <w:szCs w:val="24"/>
        </w:rPr>
      </w:pPr>
    </w:p>
    <w:p w14:paraId="5A093C96" w14:textId="77777777" w:rsidR="00F06CA7" w:rsidRPr="00F06CA7" w:rsidRDefault="00F06CA7" w:rsidP="00F06CA7">
      <w:pPr>
        <w:pStyle w:val="NoSpacing"/>
        <w:ind w:left="360"/>
        <w:rPr>
          <w:rFonts w:ascii="Times New Roman" w:hAnsi="Times New Roman" w:cs="Times New Roman"/>
          <w:color w:val="FF0000"/>
          <w:sz w:val="24"/>
          <w:szCs w:val="24"/>
        </w:rPr>
      </w:pPr>
    </w:p>
    <w:p w14:paraId="2F662E45" w14:textId="77777777" w:rsidR="00F06CA7" w:rsidRPr="00F06CA7" w:rsidRDefault="00F06CA7" w:rsidP="00F06CA7">
      <w:pPr>
        <w:pStyle w:val="NoSpacing"/>
        <w:numPr>
          <w:ilvl w:val="0"/>
          <w:numId w:val="6"/>
        </w:numPr>
        <w:rPr>
          <w:rFonts w:ascii="Times New Roman" w:hAnsi="Times New Roman" w:cs="Times New Roman"/>
          <w:color w:val="FF0000"/>
          <w:sz w:val="24"/>
          <w:szCs w:val="24"/>
        </w:rPr>
      </w:pPr>
      <w:r w:rsidRPr="00F06CA7">
        <w:rPr>
          <w:rFonts w:ascii="Times New Roman" w:hAnsi="Times New Roman" w:cs="Times New Roman"/>
          <w:color w:val="FF0000"/>
          <w:sz w:val="24"/>
          <w:szCs w:val="24"/>
        </w:rPr>
        <w:t>Students enrolled in Wood County Schools as a full-time, part-time, or homeschooled student</w:t>
      </w:r>
    </w:p>
    <w:p w14:paraId="7E09D67E" w14:textId="77777777" w:rsidR="00F06CA7" w:rsidRPr="00F06CA7" w:rsidRDefault="00F06CA7" w:rsidP="00F06CA7">
      <w:pPr>
        <w:pStyle w:val="NoSpacing"/>
        <w:ind w:left="1440"/>
        <w:rPr>
          <w:rFonts w:ascii="Times New Roman" w:hAnsi="Times New Roman" w:cs="Times New Roman"/>
          <w:color w:val="FF0000"/>
          <w:sz w:val="24"/>
          <w:szCs w:val="24"/>
        </w:rPr>
      </w:pPr>
    </w:p>
    <w:p w14:paraId="5A76A046" w14:textId="77777777" w:rsidR="00F06CA7" w:rsidRPr="00F06CA7" w:rsidRDefault="00F06CA7" w:rsidP="00F06CA7">
      <w:pPr>
        <w:pStyle w:val="NoSpacing"/>
        <w:numPr>
          <w:ilvl w:val="0"/>
          <w:numId w:val="6"/>
        </w:numPr>
        <w:rPr>
          <w:rFonts w:ascii="Times New Roman" w:hAnsi="Times New Roman" w:cs="Times New Roman"/>
          <w:color w:val="FF0000"/>
          <w:sz w:val="24"/>
          <w:szCs w:val="24"/>
        </w:rPr>
      </w:pPr>
      <w:r w:rsidRPr="00F06CA7">
        <w:rPr>
          <w:rFonts w:ascii="Times New Roman" w:hAnsi="Times New Roman" w:cs="Times New Roman"/>
          <w:color w:val="FF0000"/>
          <w:sz w:val="24"/>
          <w:szCs w:val="24"/>
        </w:rPr>
        <w:t xml:space="preserve">Parents and students must successfully complete an off campus education orientation. </w:t>
      </w:r>
    </w:p>
    <w:p w14:paraId="13EF8B0E" w14:textId="77777777" w:rsidR="00F06CA7" w:rsidRPr="00F06CA7" w:rsidRDefault="00F06CA7" w:rsidP="00F06CA7">
      <w:pPr>
        <w:pStyle w:val="NoSpacing"/>
        <w:rPr>
          <w:rFonts w:ascii="Times New Roman" w:hAnsi="Times New Roman" w:cs="Times New Roman"/>
          <w:color w:val="FF0000"/>
          <w:sz w:val="24"/>
          <w:szCs w:val="24"/>
        </w:rPr>
      </w:pPr>
    </w:p>
    <w:p w14:paraId="67B64198" w14:textId="77777777" w:rsidR="00F06CA7" w:rsidRPr="00F06CA7" w:rsidRDefault="00F06CA7" w:rsidP="00F06CA7">
      <w:pPr>
        <w:pStyle w:val="NoSpacing"/>
        <w:numPr>
          <w:ilvl w:val="0"/>
          <w:numId w:val="6"/>
        </w:numPr>
        <w:rPr>
          <w:rFonts w:ascii="Times New Roman" w:hAnsi="Times New Roman" w:cs="Times New Roman"/>
          <w:color w:val="FF0000"/>
          <w:sz w:val="24"/>
          <w:szCs w:val="24"/>
        </w:rPr>
      </w:pPr>
      <w:r w:rsidRPr="00F06CA7">
        <w:rPr>
          <w:rFonts w:ascii="Times New Roman" w:hAnsi="Times New Roman" w:cs="Times New Roman"/>
          <w:color w:val="FF0000"/>
          <w:sz w:val="24"/>
          <w:szCs w:val="24"/>
        </w:rPr>
        <w:t xml:space="preserve">Families and/or guardians are required to maintain reliable, daily access to the Internet. </w:t>
      </w:r>
    </w:p>
    <w:p w14:paraId="55FF562F" w14:textId="77777777" w:rsidR="00F06CA7" w:rsidRPr="00F06CA7" w:rsidRDefault="00F06CA7" w:rsidP="00F06CA7">
      <w:pPr>
        <w:pStyle w:val="ListParagraph"/>
        <w:rPr>
          <w:rFonts w:ascii="Times New Roman" w:hAnsi="Times New Roman" w:cs="Times New Roman"/>
          <w:color w:val="FF0000"/>
          <w:sz w:val="24"/>
          <w:szCs w:val="24"/>
        </w:rPr>
      </w:pPr>
    </w:p>
    <w:p w14:paraId="3F9A2D7A" w14:textId="77777777" w:rsidR="00F06CA7" w:rsidRPr="00F06CA7" w:rsidRDefault="00F06CA7" w:rsidP="00F06CA7">
      <w:pPr>
        <w:pStyle w:val="NoSpacing"/>
        <w:numPr>
          <w:ilvl w:val="0"/>
          <w:numId w:val="6"/>
        </w:numPr>
        <w:rPr>
          <w:rFonts w:ascii="Times New Roman" w:hAnsi="Times New Roman" w:cs="Times New Roman"/>
          <w:color w:val="FF0000"/>
          <w:sz w:val="24"/>
          <w:szCs w:val="24"/>
        </w:rPr>
      </w:pPr>
      <w:r w:rsidRPr="00F06CA7">
        <w:rPr>
          <w:rFonts w:ascii="Times New Roman" w:hAnsi="Times New Roman" w:cs="Times New Roman"/>
          <w:color w:val="FF0000"/>
          <w:sz w:val="24"/>
          <w:szCs w:val="24"/>
        </w:rPr>
        <w:t xml:space="preserve">Families and/or guardians are required to have reliable transportation to and from test proctor sites. </w:t>
      </w:r>
    </w:p>
    <w:p w14:paraId="18CF8A73" w14:textId="77777777" w:rsidR="00F06CA7" w:rsidRPr="00F06CA7" w:rsidRDefault="00F06CA7" w:rsidP="00F06CA7">
      <w:pPr>
        <w:pStyle w:val="NoSpacing"/>
        <w:rPr>
          <w:rFonts w:ascii="Times New Roman" w:hAnsi="Times New Roman" w:cs="Times New Roman"/>
          <w:color w:val="FF0000"/>
          <w:sz w:val="24"/>
          <w:szCs w:val="24"/>
        </w:rPr>
      </w:pPr>
    </w:p>
    <w:p w14:paraId="6CFF0B2E" w14:textId="77777777" w:rsidR="00F06CA7" w:rsidRPr="00F06CA7" w:rsidRDefault="00F06CA7" w:rsidP="00F06CA7">
      <w:pPr>
        <w:pStyle w:val="NoSpacing"/>
        <w:numPr>
          <w:ilvl w:val="0"/>
          <w:numId w:val="6"/>
        </w:numPr>
        <w:rPr>
          <w:rFonts w:ascii="Times New Roman" w:hAnsi="Times New Roman" w:cs="Times New Roman"/>
          <w:color w:val="FF0000"/>
          <w:sz w:val="24"/>
          <w:szCs w:val="24"/>
        </w:rPr>
      </w:pPr>
      <w:r w:rsidRPr="00F06CA7">
        <w:rPr>
          <w:rFonts w:ascii="Times New Roman" w:hAnsi="Times New Roman" w:cs="Times New Roman"/>
          <w:color w:val="FF0000"/>
          <w:sz w:val="24"/>
          <w:szCs w:val="24"/>
        </w:rPr>
        <w:t>To continue as an off campus student the following school year, the student must be successful in attending meetings and showing course progress in the current school year.</w:t>
      </w:r>
    </w:p>
    <w:p w14:paraId="0F5CE6C4" w14:textId="77777777" w:rsidR="00F06CA7" w:rsidRPr="00F06CA7" w:rsidRDefault="00F06CA7" w:rsidP="00F06CA7">
      <w:pPr>
        <w:pStyle w:val="NoSpacing"/>
        <w:rPr>
          <w:rFonts w:ascii="Times New Roman" w:hAnsi="Times New Roman" w:cs="Times New Roman"/>
          <w:color w:val="FF0000"/>
          <w:sz w:val="24"/>
          <w:szCs w:val="24"/>
        </w:rPr>
      </w:pPr>
    </w:p>
    <w:p w14:paraId="7A0D94D6" w14:textId="77777777" w:rsidR="00F06CA7" w:rsidRPr="00F06CA7" w:rsidRDefault="00F06CA7" w:rsidP="00F06CA7">
      <w:pPr>
        <w:pStyle w:val="NoSpacing"/>
        <w:numPr>
          <w:ilvl w:val="0"/>
          <w:numId w:val="6"/>
        </w:numPr>
        <w:rPr>
          <w:rFonts w:ascii="Times New Roman" w:hAnsi="Times New Roman" w:cs="Times New Roman"/>
          <w:color w:val="FF0000"/>
          <w:sz w:val="24"/>
          <w:szCs w:val="24"/>
        </w:rPr>
      </w:pPr>
      <w:r w:rsidRPr="00F06CA7">
        <w:rPr>
          <w:rFonts w:ascii="Times New Roman" w:hAnsi="Times New Roman" w:cs="Times New Roman"/>
          <w:color w:val="FF0000"/>
          <w:sz w:val="24"/>
          <w:szCs w:val="24"/>
        </w:rPr>
        <w:t>Final eligibility will be determined by the WCS off campus administrator(s).</w:t>
      </w:r>
    </w:p>
    <w:p w14:paraId="7613D950" w14:textId="77777777" w:rsidR="00F06CA7" w:rsidRPr="00F06CA7" w:rsidRDefault="00F06CA7" w:rsidP="00F06CA7">
      <w:pPr>
        <w:pStyle w:val="NoSpacing"/>
        <w:ind w:left="60"/>
        <w:rPr>
          <w:rFonts w:ascii="Times New Roman" w:hAnsi="Times New Roman" w:cs="Times New Roman"/>
          <w:color w:val="FF0000"/>
          <w:sz w:val="24"/>
          <w:szCs w:val="24"/>
        </w:rPr>
      </w:pPr>
    </w:p>
    <w:p w14:paraId="7284D0C3" w14:textId="77777777" w:rsidR="00F06CA7" w:rsidRPr="00F06CA7" w:rsidRDefault="00F06CA7" w:rsidP="00F06CA7">
      <w:pPr>
        <w:ind w:left="360"/>
        <w:rPr>
          <w:rFonts w:ascii="Times New Roman" w:hAnsi="Times New Roman" w:cs="Times New Roman"/>
          <w:color w:val="FF0000"/>
        </w:rPr>
      </w:pPr>
      <w:r w:rsidRPr="00F06CA7">
        <w:rPr>
          <w:rFonts w:ascii="Times New Roman" w:hAnsi="Times New Roman" w:cs="Times New Roman"/>
          <w:color w:val="FF0000"/>
        </w:rPr>
        <w:br w:type="page"/>
      </w:r>
    </w:p>
    <w:p w14:paraId="6C49CF09" w14:textId="77777777" w:rsidR="00F06CA7" w:rsidRPr="00F06CA7" w:rsidRDefault="00F06CA7" w:rsidP="00F06CA7">
      <w:pPr>
        <w:pStyle w:val="NoSpacing"/>
        <w:jc w:val="center"/>
        <w:rPr>
          <w:rFonts w:ascii="Times New Roman" w:hAnsi="Times New Roman" w:cs="Times New Roman"/>
          <w:b/>
          <w:color w:val="FF0000"/>
          <w:sz w:val="24"/>
          <w:szCs w:val="24"/>
        </w:rPr>
      </w:pPr>
      <w:r w:rsidRPr="00F06CA7">
        <w:rPr>
          <w:rFonts w:ascii="Times New Roman" w:hAnsi="Times New Roman" w:cs="Times New Roman"/>
          <w:b/>
          <w:color w:val="FF0000"/>
          <w:sz w:val="24"/>
          <w:szCs w:val="24"/>
        </w:rPr>
        <w:lastRenderedPageBreak/>
        <w:t>OFF CAMPUS OFFERINGS BY PROGRAMMATIC LEVEL</w:t>
      </w:r>
    </w:p>
    <w:p w14:paraId="66987265" w14:textId="77777777" w:rsidR="00F06CA7" w:rsidRPr="00F06CA7" w:rsidRDefault="00F06CA7" w:rsidP="00F06CA7">
      <w:pPr>
        <w:pStyle w:val="NoSpacing"/>
        <w:jc w:val="center"/>
        <w:rPr>
          <w:rFonts w:ascii="Times New Roman" w:hAnsi="Times New Roman" w:cs="Times New Roman"/>
          <w:b/>
          <w:color w:val="FF0000"/>
          <w:sz w:val="24"/>
          <w:szCs w:val="24"/>
        </w:rPr>
      </w:pPr>
    </w:p>
    <w:p w14:paraId="01697CB7" w14:textId="77777777" w:rsidR="00F06CA7" w:rsidRPr="00F06CA7" w:rsidRDefault="00F06CA7" w:rsidP="00F06CA7">
      <w:pPr>
        <w:pStyle w:val="NoSpacing"/>
        <w:ind w:left="2160" w:hanging="2100"/>
        <w:jc w:val="center"/>
        <w:rPr>
          <w:rFonts w:ascii="Times New Roman" w:hAnsi="Times New Roman" w:cs="Times New Roman"/>
          <w:color w:val="FF0000"/>
          <w:sz w:val="24"/>
          <w:szCs w:val="24"/>
        </w:rPr>
      </w:pPr>
    </w:p>
    <w:tbl>
      <w:tblPr>
        <w:tblStyle w:val="TableGrid"/>
        <w:tblW w:w="11160" w:type="dxa"/>
        <w:tblInd w:w="-905" w:type="dxa"/>
        <w:tblLayout w:type="fixed"/>
        <w:tblLook w:val="04A0" w:firstRow="1" w:lastRow="0" w:firstColumn="1" w:lastColumn="0" w:noHBand="0" w:noVBand="1"/>
      </w:tblPr>
      <w:tblGrid>
        <w:gridCol w:w="720"/>
        <w:gridCol w:w="1350"/>
        <w:gridCol w:w="3690"/>
        <w:gridCol w:w="269"/>
        <w:gridCol w:w="5131"/>
      </w:tblGrid>
      <w:tr w:rsidR="00F06CA7" w:rsidRPr="00F06CA7" w14:paraId="4DF51229" w14:textId="77777777" w:rsidTr="00F06CA7">
        <w:tc>
          <w:tcPr>
            <w:tcW w:w="720" w:type="dxa"/>
            <w:shd w:val="clear" w:color="auto" w:fill="D9D9D9" w:themeFill="background1" w:themeFillShade="D9"/>
          </w:tcPr>
          <w:p w14:paraId="46E21ACC" w14:textId="77777777" w:rsidR="00F06CA7" w:rsidRPr="00F06CA7" w:rsidRDefault="00F06CA7" w:rsidP="006E3CC5">
            <w:pPr>
              <w:pStyle w:val="NoSpacing"/>
              <w:ind w:left="-116" w:right="-112"/>
              <w:jc w:val="center"/>
              <w:rPr>
                <w:rFonts w:ascii="Times New Roman" w:hAnsi="Times New Roman" w:cs="Times New Roman"/>
                <w:b/>
                <w:color w:val="FF0000"/>
              </w:rPr>
            </w:pPr>
            <w:r w:rsidRPr="00F06CA7">
              <w:rPr>
                <w:rFonts w:ascii="Times New Roman" w:hAnsi="Times New Roman" w:cs="Times New Roman"/>
                <w:b/>
                <w:color w:val="FF0000"/>
              </w:rPr>
              <w:t>Grades</w:t>
            </w:r>
          </w:p>
        </w:tc>
        <w:tc>
          <w:tcPr>
            <w:tcW w:w="1350" w:type="dxa"/>
            <w:shd w:val="clear" w:color="auto" w:fill="D9D9D9" w:themeFill="background1" w:themeFillShade="D9"/>
          </w:tcPr>
          <w:p w14:paraId="6B2AE54A" w14:textId="77777777" w:rsidR="00F06CA7" w:rsidRPr="00F06CA7" w:rsidRDefault="00F06CA7" w:rsidP="006E3CC5">
            <w:pPr>
              <w:pStyle w:val="NoSpacing"/>
              <w:ind w:left="-116" w:right="-103"/>
              <w:jc w:val="center"/>
              <w:rPr>
                <w:rFonts w:ascii="Times New Roman" w:hAnsi="Times New Roman" w:cs="Times New Roman"/>
                <w:b/>
                <w:color w:val="FF0000"/>
              </w:rPr>
            </w:pPr>
          </w:p>
        </w:tc>
        <w:tc>
          <w:tcPr>
            <w:tcW w:w="3690" w:type="dxa"/>
            <w:shd w:val="clear" w:color="auto" w:fill="D9D9D9" w:themeFill="background1" w:themeFillShade="D9"/>
          </w:tcPr>
          <w:p w14:paraId="67AB43BD" w14:textId="77777777" w:rsidR="00F06CA7" w:rsidRPr="00F06CA7" w:rsidRDefault="00F06CA7" w:rsidP="006E3CC5">
            <w:pPr>
              <w:pStyle w:val="NoSpacing"/>
              <w:ind w:left="-116"/>
              <w:jc w:val="center"/>
              <w:rPr>
                <w:rFonts w:ascii="Times New Roman" w:hAnsi="Times New Roman" w:cs="Times New Roman"/>
                <w:b/>
                <w:color w:val="FF0000"/>
              </w:rPr>
            </w:pPr>
            <w:r w:rsidRPr="00F06CA7">
              <w:rPr>
                <w:rFonts w:ascii="Times New Roman" w:hAnsi="Times New Roman" w:cs="Times New Roman"/>
                <w:b/>
                <w:color w:val="FF0000"/>
              </w:rPr>
              <w:t>Distance Learning Academy</w:t>
            </w:r>
          </w:p>
        </w:tc>
        <w:tc>
          <w:tcPr>
            <w:tcW w:w="269" w:type="dxa"/>
            <w:shd w:val="clear" w:color="auto" w:fill="000000" w:themeFill="text1"/>
          </w:tcPr>
          <w:p w14:paraId="30528D3E" w14:textId="77777777" w:rsidR="00F06CA7" w:rsidRPr="00F06CA7" w:rsidRDefault="00F06CA7" w:rsidP="006E3CC5">
            <w:pPr>
              <w:pStyle w:val="NoSpacing"/>
              <w:jc w:val="center"/>
              <w:rPr>
                <w:rFonts w:ascii="Times New Roman" w:hAnsi="Times New Roman" w:cs="Times New Roman"/>
                <w:b/>
                <w:color w:val="FF0000"/>
              </w:rPr>
            </w:pPr>
          </w:p>
        </w:tc>
        <w:tc>
          <w:tcPr>
            <w:tcW w:w="5131" w:type="dxa"/>
            <w:shd w:val="clear" w:color="auto" w:fill="D9D9D9" w:themeFill="background1" w:themeFillShade="D9"/>
          </w:tcPr>
          <w:p w14:paraId="6A01465B" w14:textId="77777777" w:rsidR="00F06CA7" w:rsidRPr="00F06CA7" w:rsidRDefault="00F06CA7" w:rsidP="006E3CC5">
            <w:pPr>
              <w:pStyle w:val="NoSpacing"/>
              <w:jc w:val="center"/>
              <w:rPr>
                <w:rFonts w:ascii="Times New Roman" w:hAnsi="Times New Roman" w:cs="Times New Roman"/>
                <w:b/>
                <w:color w:val="FF0000"/>
              </w:rPr>
            </w:pPr>
            <w:r w:rsidRPr="00F06CA7">
              <w:rPr>
                <w:rFonts w:ascii="Times New Roman" w:hAnsi="Times New Roman" w:cs="Times New Roman"/>
                <w:b/>
                <w:color w:val="FF0000"/>
              </w:rPr>
              <w:t>Virtual School</w:t>
            </w:r>
          </w:p>
        </w:tc>
      </w:tr>
      <w:tr w:rsidR="00F06CA7" w:rsidRPr="00F06CA7" w14:paraId="079029A5" w14:textId="77777777" w:rsidTr="00F06CA7">
        <w:tc>
          <w:tcPr>
            <w:tcW w:w="720" w:type="dxa"/>
            <w:vAlign w:val="center"/>
          </w:tcPr>
          <w:p w14:paraId="4DC68776" w14:textId="77777777" w:rsidR="00F06CA7" w:rsidRPr="00F06CA7" w:rsidRDefault="00F06CA7" w:rsidP="006E3CC5">
            <w:pPr>
              <w:pStyle w:val="NoSpacing"/>
              <w:jc w:val="center"/>
              <w:rPr>
                <w:rFonts w:ascii="Times New Roman" w:hAnsi="Times New Roman" w:cs="Times New Roman"/>
                <w:color w:val="FF0000"/>
              </w:rPr>
            </w:pPr>
            <w:r w:rsidRPr="00F06CA7">
              <w:rPr>
                <w:rFonts w:ascii="Times New Roman" w:hAnsi="Times New Roman" w:cs="Times New Roman"/>
                <w:color w:val="FF0000"/>
              </w:rPr>
              <w:t>K-5</w:t>
            </w:r>
          </w:p>
        </w:tc>
        <w:tc>
          <w:tcPr>
            <w:tcW w:w="1350" w:type="dxa"/>
            <w:vAlign w:val="center"/>
          </w:tcPr>
          <w:p w14:paraId="5447882B" w14:textId="77777777" w:rsidR="00F06CA7" w:rsidRPr="00F06CA7" w:rsidRDefault="00F06CA7" w:rsidP="006E3CC5">
            <w:pPr>
              <w:pStyle w:val="NoSpacing"/>
              <w:jc w:val="center"/>
              <w:rPr>
                <w:rFonts w:ascii="Times New Roman" w:hAnsi="Times New Roman" w:cs="Times New Roman"/>
                <w:color w:val="FF0000"/>
              </w:rPr>
            </w:pPr>
            <w:r w:rsidRPr="00F06CA7">
              <w:rPr>
                <w:rFonts w:ascii="Times New Roman" w:hAnsi="Times New Roman" w:cs="Times New Roman"/>
                <w:color w:val="FF0000"/>
              </w:rPr>
              <w:t>Delivery</w:t>
            </w:r>
          </w:p>
        </w:tc>
        <w:tc>
          <w:tcPr>
            <w:tcW w:w="3690" w:type="dxa"/>
          </w:tcPr>
          <w:p w14:paraId="573FAC57"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WCS teacher/live instruction utilizing WCS adopted/approved materials</w:t>
            </w:r>
          </w:p>
        </w:tc>
        <w:tc>
          <w:tcPr>
            <w:tcW w:w="269" w:type="dxa"/>
            <w:shd w:val="clear" w:color="auto" w:fill="000000" w:themeFill="text1"/>
          </w:tcPr>
          <w:p w14:paraId="40C373D3" w14:textId="77777777" w:rsidR="00F06CA7" w:rsidRPr="00F06CA7" w:rsidRDefault="00F06CA7" w:rsidP="006E3CC5">
            <w:pPr>
              <w:pStyle w:val="NoSpacing"/>
              <w:rPr>
                <w:rFonts w:ascii="Times New Roman" w:hAnsi="Times New Roman" w:cs="Times New Roman"/>
                <w:color w:val="FF0000"/>
              </w:rPr>
            </w:pPr>
          </w:p>
        </w:tc>
        <w:tc>
          <w:tcPr>
            <w:tcW w:w="5131" w:type="dxa"/>
          </w:tcPr>
          <w:p w14:paraId="253F46E9"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Self-paced, computer-based WVVS curriculum with a WCS teacher facilitator</w:t>
            </w:r>
          </w:p>
        </w:tc>
      </w:tr>
      <w:tr w:rsidR="00F06CA7" w:rsidRPr="00F06CA7" w14:paraId="1132E163" w14:textId="77777777" w:rsidTr="00F06CA7">
        <w:tc>
          <w:tcPr>
            <w:tcW w:w="720" w:type="dxa"/>
            <w:vAlign w:val="center"/>
          </w:tcPr>
          <w:p w14:paraId="409A5FFB" w14:textId="77777777" w:rsidR="00F06CA7" w:rsidRPr="00F06CA7" w:rsidRDefault="00F06CA7" w:rsidP="006E3CC5">
            <w:pPr>
              <w:pStyle w:val="NoSpacing"/>
              <w:jc w:val="center"/>
              <w:rPr>
                <w:rFonts w:ascii="Times New Roman" w:hAnsi="Times New Roman" w:cs="Times New Roman"/>
                <w:color w:val="FF0000"/>
              </w:rPr>
            </w:pPr>
          </w:p>
        </w:tc>
        <w:tc>
          <w:tcPr>
            <w:tcW w:w="1350" w:type="dxa"/>
            <w:vAlign w:val="center"/>
          </w:tcPr>
          <w:p w14:paraId="7D60ED22" w14:textId="77777777" w:rsidR="00F06CA7" w:rsidRPr="00F06CA7" w:rsidRDefault="00F06CA7" w:rsidP="006E3CC5">
            <w:pPr>
              <w:pStyle w:val="NoSpacing"/>
              <w:jc w:val="center"/>
              <w:rPr>
                <w:rFonts w:ascii="Times New Roman" w:hAnsi="Times New Roman" w:cs="Times New Roman"/>
                <w:color w:val="FF0000"/>
              </w:rPr>
            </w:pPr>
            <w:r w:rsidRPr="00F06CA7">
              <w:rPr>
                <w:rFonts w:ascii="Times New Roman" w:hAnsi="Times New Roman" w:cs="Times New Roman"/>
                <w:color w:val="FF0000"/>
              </w:rPr>
              <w:t>Content</w:t>
            </w:r>
          </w:p>
        </w:tc>
        <w:tc>
          <w:tcPr>
            <w:tcW w:w="3690" w:type="dxa"/>
          </w:tcPr>
          <w:p w14:paraId="0A762019"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Core subjects aligned with current WV content standards: English, Math, Science, Social Studies</w:t>
            </w:r>
          </w:p>
          <w:p w14:paraId="70BA248A" w14:textId="77777777" w:rsidR="00F06CA7" w:rsidRPr="00F06CA7" w:rsidRDefault="00F06CA7" w:rsidP="006E3CC5">
            <w:pPr>
              <w:pStyle w:val="NoSpacing"/>
              <w:rPr>
                <w:rFonts w:ascii="Times New Roman" w:hAnsi="Times New Roman" w:cs="Times New Roman"/>
                <w:color w:val="FF0000"/>
              </w:rPr>
            </w:pPr>
          </w:p>
          <w:p w14:paraId="3018AA96"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Non-core subjects as stated in WV Policy 2510: PE, Health, Music, Art, Etc.</w:t>
            </w:r>
          </w:p>
        </w:tc>
        <w:tc>
          <w:tcPr>
            <w:tcW w:w="269" w:type="dxa"/>
            <w:shd w:val="clear" w:color="auto" w:fill="000000" w:themeFill="text1"/>
          </w:tcPr>
          <w:p w14:paraId="3D54F810" w14:textId="77777777" w:rsidR="00F06CA7" w:rsidRPr="00F06CA7" w:rsidRDefault="00F06CA7" w:rsidP="006E3CC5">
            <w:pPr>
              <w:pStyle w:val="NoSpacing"/>
              <w:rPr>
                <w:rFonts w:ascii="Times New Roman" w:hAnsi="Times New Roman" w:cs="Times New Roman"/>
                <w:color w:val="FF0000"/>
              </w:rPr>
            </w:pPr>
          </w:p>
        </w:tc>
        <w:tc>
          <w:tcPr>
            <w:tcW w:w="5131" w:type="dxa"/>
          </w:tcPr>
          <w:p w14:paraId="7FBD40CB"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Core subjects aligned with current WV content standards: English, Math, Science, Social Studies</w:t>
            </w:r>
          </w:p>
          <w:p w14:paraId="1A6BBAC9" w14:textId="77777777" w:rsidR="00F06CA7" w:rsidRPr="00F06CA7" w:rsidRDefault="00F06CA7" w:rsidP="006E3CC5">
            <w:pPr>
              <w:pStyle w:val="NoSpacing"/>
              <w:rPr>
                <w:rFonts w:ascii="Times New Roman" w:hAnsi="Times New Roman" w:cs="Times New Roman"/>
                <w:color w:val="FF0000"/>
              </w:rPr>
            </w:pPr>
          </w:p>
          <w:p w14:paraId="31E9816B" w14:textId="77777777" w:rsidR="00F06CA7" w:rsidRPr="00F06CA7" w:rsidRDefault="00F06CA7" w:rsidP="006E3CC5">
            <w:pPr>
              <w:pStyle w:val="NoSpacing"/>
              <w:ind w:left="16"/>
              <w:rPr>
                <w:rFonts w:ascii="Times New Roman" w:hAnsi="Times New Roman" w:cs="Times New Roman"/>
                <w:color w:val="FF0000"/>
              </w:rPr>
            </w:pPr>
          </w:p>
          <w:p w14:paraId="6616BBE3" w14:textId="77777777" w:rsidR="00F06CA7" w:rsidRPr="00F06CA7" w:rsidRDefault="00F06CA7" w:rsidP="006E3CC5">
            <w:pPr>
              <w:pStyle w:val="NoSpacing"/>
              <w:ind w:left="16"/>
              <w:rPr>
                <w:rFonts w:ascii="Times New Roman" w:hAnsi="Times New Roman" w:cs="Times New Roman"/>
                <w:color w:val="FF0000"/>
              </w:rPr>
            </w:pPr>
            <w:r w:rsidRPr="00F06CA7">
              <w:rPr>
                <w:rFonts w:ascii="Times New Roman" w:hAnsi="Times New Roman" w:cs="Times New Roman"/>
                <w:color w:val="FF0000"/>
              </w:rPr>
              <w:t>Non-core subjects as stated in WV Policy 2510: PE, Health, Music, Art, Etc.</w:t>
            </w:r>
          </w:p>
        </w:tc>
      </w:tr>
      <w:tr w:rsidR="00F06CA7" w:rsidRPr="00F06CA7" w14:paraId="4BD79E42" w14:textId="77777777" w:rsidTr="00F06CA7">
        <w:tc>
          <w:tcPr>
            <w:tcW w:w="720" w:type="dxa"/>
            <w:shd w:val="clear" w:color="auto" w:fill="000000" w:themeFill="text1"/>
            <w:vAlign w:val="center"/>
          </w:tcPr>
          <w:p w14:paraId="67FD5859" w14:textId="77777777" w:rsidR="00F06CA7" w:rsidRPr="00F06CA7" w:rsidRDefault="00F06CA7" w:rsidP="006E3CC5">
            <w:pPr>
              <w:pStyle w:val="NoSpacing"/>
              <w:jc w:val="center"/>
              <w:rPr>
                <w:rFonts w:ascii="Times New Roman" w:hAnsi="Times New Roman" w:cs="Times New Roman"/>
                <w:color w:val="FF0000"/>
              </w:rPr>
            </w:pPr>
          </w:p>
        </w:tc>
        <w:tc>
          <w:tcPr>
            <w:tcW w:w="1350" w:type="dxa"/>
            <w:shd w:val="clear" w:color="auto" w:fill="000000" w:themeFill="text1"/>
            <w:vAlign w:val="center"/>
          </w:tcPr>
          <w:p w14:paraId="7D332FCF" w14:textId="77777777" w:rsidR="00F06CA7" w:rsidRPr="00F06CA7" w:rsidRDefault="00F06CA7" w:rsidP="006E3CC5">
            <w:pPr>
              <w:pStyle w:val="NoSpacing"/>
              <w:jc w:val="center"/>
              <w:rPr>
                <w:rFonts w:ascii="Times New Roman" w:hAnsi="Times New Roman" w:cs="Times New Roman"/>
                <w:color w:val="FF0000"/>
              </w:rPr>
            </w:pPr>
          </w:p>
        </w:tc>
        <w:tc>
          <w:tcPr>
            <w:tcW w:w="3690" w:type="dxa"/>
            <w:shd w:val="clear" w:color="auto" w:fill="000000" w:themeFill="text1"/>
          </w:tcPr>
          <w:p w14:paraId="2FBE2477" w14:textId="77777777" w:rsidR="00F06CA7" w:rsidRPr="00F06CA7" w:rsidRDefault="00F06CA7" w:rsidP="006E3CC5">
            <w:pPr>
              <w:pStyle w:val="NoSpacing"/>
              <w:rPr>
                <w:rFonts w:ascii="Times New Roman" w:hAnsi="Times New Roman" w:cs="Times New Roman"/>
                <w:color w:val="FF0000"/>
              </w:rPr>
            </w:pPr>
          </w:p>
        </w:tc>
        <w:tc>
          <w:tcPr>
            <w:tcW w:w="269" w:type="dxa"/>
            <w:shd w:val="clear" w:color="auto" w:fill="000000" w:themeFill="text1"/>
          </w:tcPr>
          <w:p w14:paraId="2C89C445" w14:textId="77777777" w:rsidR="00F06CA7" w:rsidRPr="00F06CA7" w:rsidRDefault="00F06CA7" w:rsidP="006E3CC5">
            <w:pPr>
              <w:pStyle w:val="NoSpacing"/>
              <w:rPr>
                <w:rFonts w:ascii="Times New Roman" w:hAnsi="Times New Roman" w:cs="Times New Roman"/>
                <w:color w:val="FF0000"/>
              </w:rPr>
            </w:pPr>
          </w:p>
        </w:tc>
        <w:tc>
          <w:tcPr>
            <w:tcW w:w="5131" w:type="dxa"/>
            <w:shd w:val="clear" w:color="auto" w:fill="000000" w:themeFill="text1"/>
          </w:tcPr>
          <w:p w14:paraId="3C3B5924" w14:textId="77777777" w:rsidR="00F06CA7" w:rsidRPr="00F06CA7" w:rsidRDefault="00F06CA7" w:rsidP="006E3CC5">
            <w:pPr>
              <w:pStyle w:val="NoSpacing"/>
              <w:rPr>
                <w:rFonts w:ascii="Times New Roman" w:hAnsi="Times New Roman" w:cs="Times New Roman"/>
                <w:color w:val="FF0000"/>
              </w:rPr>
            </w:pPr>
          </w:p>
        </w:tc>
      </w:tr>
      <w:tr w:rsidR="00F06CA7" w:rsidRPr="00F06CA7" w14:paraId="0EE5B32A" w14:textId="77777777" w:rsidTr="00F06CA7">
        <w:tc>
          <w:tcPr>
            <w:tcW w:w="720" w:type="dxa"/>
            <w:vAlign w:val="center"/>
          </w:tcPr>
          <w:p w14:paraId="29DF1E33" w14:textId="77777777" w:rsidR="00F06CA7" w:rsidRPr="00F06CA7" w:rsidRDefault="00F06CA7" w:rsidP="006E3CC5">
            <w:pPr>
              <w:pStyle w:val="NoSpacing"/>
              <w:jc w:val="center"/>
              <w:rPr>
                <w:rFonts w:ascii="Times New Roman" w:hAnsi="Times New Roman" w:cs="Times New Roman"/>
                <w:color w:val="FF0000"/>
              </w:rPr>
            </w:pPr>
            <w:r w:rsidRPr="00F06CA7">
              <w:rPr>
                <w:rFonts w:ascii="Times New Roman" w:hAnsi="Times New Roman" w:cs="Times New Roman"/>
                <w:color w:val="FF0000"/>
              </w:rPr>
              <w:t>6-8</w:t>
            </w:r>
          </w:p>
        </w:tc>
        <w:tc>
          <w:tcPr>
            <w:tcW w:w="1350" w:type="dxa"/>
            <w:vAlign w:val="center"/>
          </w:tcPr>
          <w:p w14:paraId="6F96444B" w14:textId="77777777" w:rsidR="00F06CA7" w:rsidRPr="00F06CA7" w:rsidRDefault="00F06CA7" w:rsidP="006E3CC5">
            <w:pPr>
              <w:pStyle w:val="NoSpacing"/>
              <w:jc w:val="center"/>
              <w:rPr>
                <w:rFonts w:ascii="Times New Roman" w:hAnsi="Times New Roman" w:cs="Times New Roman"/>
                <w:color w:val="FF0000"/>
              </w:rPr>
            </w:pPr>
            <w:r w:rsidRPr="00F06CA7">
              <w:rPr>
                <w:rFonts w:ascii="Times New Roman" w:hAnsi="Times New Roman" w:cs="Times New Roman"/>
                <w:color w:val="FF0000"/>
              </w:rPr>
              <w:t>Delivery</w:t>
            </w:r>
          </w:p>
        </w:tc>
        <w:tc>
          <w:tcPr>
            <w:tcW w:w="3690" w:type="dxa"/>
          </w:tcPr>
          <w:p w14:paraId="72C6F32B"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WCS teacher/live instruction utilizing WCS adopted/approved materials</w:t>
            </w:r>
          </w:p>
        </w:tc>
        <w:tc>
          <w:tcPr>
            <w:tcW w:w="269" w:type="dxa"/>
            <w:shd w:val="clear" w:color="auto" w:fill="000000" w:themeFill="text1"/>
          </w:tcPr>
          <w:p w14:paraId="556BB7A0" w14:textId="77777777" w:rsidR="00F06CA7" w:rsidRPr="00F06CA7" w:rsidRDefault="00F06CA7" w:rsidP="006E3CC5">
            <w:pPr>
              <w:pStyle w:val="NoSpacing"/>
              <w:rPr>
                <w:rFonts w:ascii="Times New Roman" w:hAnsi="Times New Roman" w:cs="Times New Roman"/>
                <w:color w:val="FF0000"/>
              </w:rPr>
            </w:pPr>
          </w:p>
        </w:tc>
        <w:tc>
          <w:tcPr>
            <w:tcW w:w="5131" w:type="dxa"/>
          </w:tcPr>
          <w:p w14:paraId="20704A78"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Self-paced, computer-based WVVS curriculum with a WCS teacher facilitator</w:t>
            </w:r>
          </w:p>
        </w:tc>
      </w:tr>
      <w:tr w:rsidR="00F06CA7" w:rsidRPr="00F06CA7" w14:paraId="6FAD484F" w14:textId="77777777" w:rsidTr="00F06CA7">
        <w:tc>
          <w:tcPr>
            <w:tcW w:w="720" w:type="dxa"/>
            <w:vAlign w:val="center"/>
          </w:tcPr>
          <w:p w14:paraId="1D17165F" w14:textId="77777777" w:rsidR="00F06CA7" w:rsidRPr="00F06CA7" w:rsidRDefault="00F06CA7" w:rsidP="006E3CC5">
            <w:pPr>
              <w:pStyle w:val="NoSpacing"/>
              <w:jc w:val="center"/>
              <w:rPr>
                <w:rFonts w:ascii="Times New Roman" w:hAnsi="Times New Roman" w:cs="Times New Roman"/>
                <w:color w:val="FF0000"/>
              </w:rPr>
            </w:pPr>
          </w:p>
        </w:tc>
        <w:tc>
          <w:tcPr>
            <w:tcW w:w="1350" w:type="dxa"/>
            <w:vAlign w:val="center"/>
          </w:tcPr>
          <w:p w14:paraId="19C1F243" w14:textId="77777777" w:rsidR="00F06CA7" w:rsidRPr="00F06CA7" w:rsidRDefault="00F06CA7" w:rsidP="006E3CC5">
            <w:pPr>
              <w:pStyle w:val="NoSpacing"/>
              <w:jc w:val="center"/>
              <w:rPr>
                <w:rFonts w:ascii="Times New Roman" w:hAnsi="Times New Roman" w:cs="Times New Roman"/>
                <w:color w:val="FF0000"/>
              </w:rPr>
            </w:pPr>
            <w:r w:rsidRPr="00F06CA7">
              <w:rPr>
                <w:rFonts w:ascii="Times New Roman" w:hAnsi="Times New Roman" w:cs="Times New Roman"/>
                <w:color w:val="FF0000"/>
              </w:rPr>
              <w:t>Content</w:t>
            </w:r>
          </w:p>
        </w:tc>
        <w:tc>
          <w:tcPr>
            <w:tcW w:w="3690" w:type="dxa"/>
          </w:tcPr>
          <w:p w14:paraId="4077AD36"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Core subjects aligned with current WV content standards: English, Math, Science, Social Studies</w:t>
            </w:r>
          </w:p>
          <w:p w14:paraId="4A3CC549" w14:textId="77777777" w:rsidR="00F06CA7" w:rsidRPr="00F06CA7" w:rsidRDefault="00F06CA7" w:rsidP="006E3CC5">
            <w:pPr>
              <w:pStyle w:val="NoSpacing"/>
              <w:rPr>
                <w:rFonts w:ascii="Times New Roman" w:hAnsi="Times New Roman" w:cs="Times New Roman"/>
                <w:color w:val="FF0000"/>
              </w:rPr>
            </w:pPr>
          </w:p>
          <w:p w14:paraId="1869651A"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 xml:space="preserve">Non-core subjects as stated in WV Policy 2510: PE, Health, Music, Art, Etc. </w:t>
            </w:r>
          </w:p>
        </w:tc>
        <w:tc>
          <w:tcPr>
            <w:tcW w:w="269" w:type="dxa"/>
            <w:shd w:val="clear" w:color="auto" w:fill="000000" w:themeFill="text1"/>
          </w:tcPr>
          <w:p w14:paraId="1E585949" w14:textId="77777777" w:rsidR="00F06CA7" w:rsidRPr="00F06CA7" w:rsidRDefault="00F06CA7" w:rsidP="006E3CC5">
            <w:pPr>
              <w:pStyle w:val="NoSpacing"/>
              <w:rPr>
                <w:rFonts w:ascii="Times New Roman" w:hAnsi="Times New Roman" w:cs="Times New Roman"/>
                <w:color w:val="FF0000"/>
              </w:rPr>
            </w:pPr>
          </w:p>
        </w:tc>
        <w:tc>
          <w:tcPr>
            <w:tcW w:w="5131" w:type="dxa"/>
          </w:tcPr>
          <w:p w14:paraId="3E65F9E5"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Core subjects aligned with current WV content standards: English, Math, Science, Social Studies</w:t>
            </w:r>
          </w:p>
          <w:p w14:paraId="69309EC1" w14:textId="77777777" w:rsidR="00F06CA7" w:rsidRPr="00F06CA7" w:rsidRDefault="00F06CA7" w:rsidP="006E3CC5">
            <w:pPr>
              <w:pStyle w:val="NoSpacing"/>
              <w:rPr>
                <w:rFonts w:ascii="Times New Roman" w:hAnsi="Times New Roman" w:cs="Times New Roman"/>
                <w:color w:val="FF0000"/>
              </w:rPr>
            </w:pPr>
          </w:p>
          <w:p w14:paraId="094746C8" w14:textId="77777777" w:rsidR="00F06CA7" w:rsidRPr="00F06CA7" w:rsidRDefault="00F06CA7" w:rsidP="006E3CC5">
            <w:pPr>
              <w:pStyle w:val="NoSpacing"/>
              <w:rPr>
                <w:rFonts w:ascii="Times New Roman" w:hAnsi="Times New Roman" w:cs="Times New Roman"/>
                <w:color w:val="FF0000"/>
              </w:rPr>
            </w:pPr>
          </w:p>
          <w:p w14:paraId="0E731304"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Non-core subjects as stated in WV Policy 2510: PE, Health, Music, Art, Etc. available from WVVS</w:t>
            </w:r>
          </w:p>
        </w:tc>
      </w:tr>
      <w:tr w:rsidR="00F06CA7" w:rsidRPr="00F06CA7" w14:paraId="206F2706" w14:textId="77777777" w:rsidTr="00F06CA7">
        <w:tc>
          <w:tcPr>
            <w:tcW w:w="720" w:type="dxa"/>
            <w:shd w:val="clear" w:color="auto" w:fill="000000" w:themeFill="text1"/>
            <w:vAlign w:val="center"/>
          </w:tcPr>
          <w:p w14:paraId="65BBDFF4" w14:textId="77777777" w:rsidR="00F06CA7" w:rsidRPr="00F06CA7" w:rsidRDefault="00F06CA7" w:rsidP="006E3CC5">
            <w:pPr>
              <w:pStyle w:val="NoSpacing"/>
              <w:jc w:val="center"/>
              <w:rPr>
                <w:rFonts w:ascii="Times New Roman" w:hAnsi="Times New Roman" w:cs="Times New Roman"/>
                <w:color w:val="FF0000"/>
              </w:rPr>
            </w:pPr>
          </w:p>
        </w:tc>
        <w:tc>
          <w:tcPr>
            <w:tcW w:w="1350" w:type="dxa"/>
            <w:shd w:val="clear" w:color="auto" w:fill="000000" w:themeFill="text1"/>
            <w:vAlign w:val="center"/>
          </w:tcPr>
          <w:p w14:paraId="738B8B26" w14:textId="77777777" w:rsidR="00F06CA7" w:rsidRPr="00F06CA7" w:rsidRDefault="00F06CA7" w:rsidP="006E3CC5">
            <w:pPr>
              <w:pStyle w:val="NoSpacing"/>
              <w:jc w:val="center"/>
              <w:rPr>
                <w:rFonts w:ascii="Times New Roman" w:hAnsi="Times New Roman" w:cs="Times New Roman"/>
                <w:color w:val="FF0000"/>
              </w:rPr>
            </w:pPr>
          </w:p>
        </w:tc>
        <w:tc>
          <w:tcPr>
            <w:tcW w:w="3690" w:type="dxa"/>
            <w:shd w:val="clear" w:color="auto" w:fill="000000" w:themeFill="text1"/>
          </w:tcPr>
          <w:p w14:paraId="4B662624" w14:textId="77777777" w:rsidR="00F06CA7" w:rsidRPr="00F06CA7" w:rsidRDefault="00F06CA7" w:rsidP="006E3CC5">
            <w:pPr>
              <w:pStyle w:val="NoSpacing"/>
              <w:rPr>
                <w:rFonts w:ascii="Times New Roman" w:hAnsi="Times New Roman" w:cs="Times New Roman"/>
                <w:color w:val="FF0000"/>
              </w:rPr>
            </w:pPr>
          </w:p>
        </w:tc>
        <w:tc>
          <w:tcPr>
            <w:tcW w:w="269" w:type="dxa"/>
            <w:shd w:val="clear" w:color="auto" w:fill="000000" w:themeFill="text1"/>
          </w:tcPr>
          <w:p w14:paraId="28D21E4D" w14:textId="77777777" w:rsidR="00F06CA7" w:rsidRPr="00F06CA7" w:rsidRDefault="00F06CA7" w:rsidP="006E3CC5">
            <w:pPr>
              <w:pStyle w:val="NoSpacing"/>
              <w:rPr>
                <w:rFonts w:ascii="Times New Roman" w:hAnsi="Times New Roman" w:cs="Times New Roman"/>
                <w:color w:val="FF0000"/>
              </w:rPr>
            </w:pPr>
          </w:p>
        </w:tc>
        <w:tc>
          <w:tcPr>
            <w:tcW w:w="5131" w:type="dxa"/>
            <w:shd w:val="clear" w:color="auto" w:fill="000000" w:themeFill="text1"/>
          </w:tcPr>
          <w:p w14:paraId="1FE1470B" w14:textId="77777777" w:rsidR="00F06CA7" w:rsidRPr="00F06CA7" w:rsidRDefault="00F06CA7" w:rsidP="006E3CC5">
            <w:pPr>
              <w:pStyle w:val="NoSpacing"/>
              <w:rPr>
                <w:rFonts w:ascii="Times New Roman" w:hAnsi="Times New Roman" w:cs="Times New Roman"/>
                <w:color w:val="FF0000"/>
              </w:rPr>
            </w:pPr>
          </w:p>
        </w:tc>
      </w:tr>
      <w:tr w:rsidR="00F06CA7" w:rsidRPr="00F06CA7" w14:paraId="5BF14D2F" w14:textId="77777777" w:rsidTr="00F06CA7">
        <w:tc>
          <w:tcPr>
            <w:tcW w:w="720" w:type="dxa"/>
            <w:vAlign w:val="center"/>
          </w:tcPr>
          <w:p w14:paraId="6338C33B" w14:textId="77777777" w:rsidR="00F06CA7" w:rsidRPr="00F06CA7" w:rsidRDefault="00F06CA7" w:rsidP="006E3CC5">
            <w:pPr>
              <w:pStyle w:val="NoSpacing"/>
              <w:jc w:val="center"/>
              <w:rPr>
                <w:rFonts w:ascii="Times New Roman" w:hAnsi="Times New Roman" w:cs="Times New Roman"/>
                <w:color w:val="FF0000"/>
              </w:rPr>
            </w:pPr>
            <w:r w:rsidRPr="00F06CA7">
              <w:rPr>
                <w:rFonts w:ascii="Times New Roman" w:hAnsi="Times New Roman" w:cs="Times New Roman"/>
                <w:color w:val="FF0000"/>
              </w:rPr>
              <w:t>9-12</w:t>
            </w:r>
          </w:p>
        </w:tc>
        <w:tc>
          <w:tcPr>
            <w:tcW w:w="1350" w:type="dxa"/>
            <w:vAlign w:val="center"/>
          </w:tcPr>
          <w:p w14:paraId="13A6952A" w14:textId="77777777" w:rsidR="00F06CA7" w:rsidRPr="00F06CA7" w:rsidRDefault="00F06CA7" w:rsidP="006E3CC5">
            <w:pPr>
              <w:pStyle w:val="NoSpacing"/>
              <w:jc w:val="center"/>
              <w:rPr>
                <w:rFonts w:ascii="Times New Roman" w:hAnsi="Times New Roman" w:cs="Times New Roman"/>
                <w:color w:val="FF0000"/>
              </w:rPr>
            </w:pPr>
            <w:r w:rsidRPr="00F06CA7">
              <w:rPr>
                <w:rFonts w:ascii="Times New Roman" w:hAnsi="Times New Roman" w:cs="Times New Roman"/>
                <w:color w:val="FF0000"/>
              </w:rPr>
              <w:t>Delivery</w:t>
            </w:r>
          </w:p>
        </w:tc>
        <w:tc>
          <w:tcPr>
            <w:tcW w:w="3690" w:type="dxa"/>
          </w:tcPr>
          <w:p w14:paraId="78B520DB"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WCS teacher/live instruction utilizing WCS adopted/approved materials</w:t>
            </w:r>
          </w:p>
        </w:tc>
        <w:tc>
          <w:tcPr>
            <w:tcW w:w="269" w:type="dxa"/>
            <w:shd w:val="clear" w:color="auto" w:fill="000000" w:themeFill="text1"/>
          </w:tcPr>
          <w:p w14:paraId="57BA5F07" w14:textId="77777777" w:rsidR="00F06CA7" w:rsidRPr="00F06CA7" w:rsidRDefault="00F06CA7" w:rsidP="006E3CC5">
            <w:pPr>
              <w:pStyle w:val="NoSpacing"/>
              <w:rPr>
                <w:rFonts w:ascii="Times New Roman" w:hAnsi="Times New Roman" w:cs="Times New Roman"/>
                <w:color w:val="FF0000"/>
              </w:rPr>
            </w:pPr>
          </w:p>
        </w:tc>
        <w:tc>
          <w:tcPr>
            <w:tcW w:w="5131" w:type="dxa"/>
          </w:tcPr>
          <w:p w14:paraId="23DC77EC"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Self-paced, computer-based WVVS curriculum with a WCS teacher facilitator</w:t>
            </w:r>
          </w:p>
        </w:tc>
      </w:tr>
      <w:tr w:rsidR="00F06CA7" w:rsidRPr="00F06CA7" w14:paraId="076A6002" w14:textId="77777777" w:rsidTr="00F06CA7">
        <w:tc>
          <w:tcPr>
            <w:tcW w:w="720" w:type="dxa"/>
            <w:vAlign w:val="center"/>
          </w:tcPr>
          <w:p w14:paraId="532AE39B" w14:textId="77777777" w:rsidR="00F06CA7" w:rsidRPr="00F06CA7" w:rsidRDefault="00F06CA7" w:rsidP="006E3CC5">
            <w:pPr>
              <w:pStyle w:val="NoSpacing"/>
              <w:jc w:val="center"/>
              <w:rPr>
                <w:rFonts w:ascii="Times New Roman" w:hAnsi="Times New Roman" w:cs="Times New Roman"/>
                <w:color w:val="FF0000"/>
              </w:rPr>
            </w:pPr>
          </w:p>
        </w:tc>
        <w:tc>
          <w:tcPr>
            <w:tcW w:w="1350" w:type="dxa"/>
            <w:vAlign w:val="center"/>
          </w:tcPr>
          <w:p w14:paraId="2F6AA1DA" w14:textId="77777777" w:rsidR="00F06CA7" w:rsidRPr="00F06CA7" w:rsidRDefault="00F06CA7" w:rsidP="006E3CC5">
            <w:pPr>
              <w:pStyle w:val="NoSpacing"/>
              <w:jc w:val="center"/>
              <w:rPr>
                <w:rFonts w:ascii="Times New Roman" w:hAnsi="Times New Roman" w:cs="Times New Roman"/>
                <w:color w:val="FF0000"/>
              </w:rPr>
            </w:pPr>
            <w:r w:rsidRPr="00F06CA7">
              <w:rPr>
                <w:rFonts w:ascii="Times New Roman" w:hAnsi="Times New Roman" w:cs="Times New Roman"/>
                <w:color w:val="FF0000"/>
              </w:rPr>
              <w:t>Content</w:t>
            </w:r>
          </w:p>
        </w:tc>
        <w:tc>
          <w:tcPr>
            <w:tcW w:w="3690" w:type="dxa"/>
          </w:tcPr>
          <w:p w14:paraId="28CFFB4B"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Core subjects offered by high schools:</w:t>
            </w:r>
          </w:p>
          <w:p w14:paraId="4DE83095" w14:textId="77777777" w:rsidR="00F06CA7" w:rsidRPr="00F06CA7" w:rsidRDefault="00F06CA7" w:rsidP="006E3CC5">
            <w:pPr>
              <w:pStyle w:val="NoSpacing"/>
              <w:rPr>
                <w:rFonts w:ascii="Times New Roman" w:hAnsi="Times New Roman" w:cs="Times New Roman"/>
                <w:color w:val="FF0000"/>
              </w:rPr>
            </w:pPr>
          </w:p>
          <w:p w14:paraId="5F9C90C7"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Freshman: English 9, Earth Science, World Studies, Algebra I</w:t>
            </w:r>
          </w:p>
          <w:p w14:paraId="146B1B88" w14:textId="77777777" w:rsidR="00F06CA7" w:rsidRPr="00F06CA7" w:rsidRDefault="00F06CA7" w:rsidP="006E3CC5">
            <w:pPr>
              <w:pStyle w:val="NoSpacing"/>
              <w:rPr>
                <w:rFonts w:ascii="Times New Roman" w:hAnsi="Times New Roman" w:cs="Times New Roman"/>
                <w:color w:val="FF0000"/>
              </w:rPr>
            </w:pPr>
          </w:p>
          <w:p w14:paraId="6C0BDFD5"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Sophomore: English 10, Biology, US History, Geometry</w:t>
            </w:r>
          </w:p>
          <w:p w14:paraId="1E96EDC2" w14:textId="77777777" w:rsidR="00F06CA7" w:rsidRPr="00F06CA7" w:rsidRDefault="00F06CA7" w:rsidP="006E3CC5">
            <w:pPr>
              <w:pStyle w:val="NoSpacing"/>
              <w:rPr>
                <w:rFonts w:ascii="Times New Roman" w:hAnsi="Times New Roman" w:cs="Times New Roman"/>
                <w:color w:val="FF0000"/>
              </w:rPr>
            </w:pPr>
          </w:p>
          <w:p w14:paraId="1F2BFD3A"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Junior: English 11, Physical Science, Contemporary Studies, Algebra II</w:t>
            </w:r>
          </w:p>
          <w:p w14:paraId="759E5410" w14:textId="77777777" w:rsidR="00F06CA7" w:rsidRPr="00F06CA7" w:rsidRDefault="00F06CA7" w:rsidP="006E3CC5">
            <w:pPr>
              <w:pStyle w:val="NoSpacing"/>
              <w:rPr>
                <w:rFonts w:ascii="Times New Roman" w:hAnsi="Times New Roman" w:cs="Times New Roman"/>
                <w:color w:val="FF0000"/>
              </w:rPr>
            </w:pPr>
          </w:p>
          <w:p w14:paraId="560BDA47"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Senior: English 12, Civics, Fourth Math Credit Course</w:t>
            </w:r>
          </w:p>
          <w:p w14:paraId="1FC1C85C" w14:textId="77777777" w:rsidR="00F06CA7" w:rsidRPr="00F06CA7" w:rsidRDefault="00F06CA7" w:rsidP="006E3CC5">
            <w:pPr>
              <w:pStyle w:val="NoSpacing"/>
              <w:rPr>
                <w:rFonts w:ascii="Times New Roman" w:hAnsi="Times New Roman" w:cs="Times New Roman"/>
                <w:color w:val="FF0000"/>
              </w:rPr>
            </w:pPr>
          </w:p>
          <w:p w14:paraId="683040D8"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Non-core subjects/electives, as stated in WV Policy 2510, may need to be taken as a WVVS class</w:t>
            </w:r>
          </w:p>
        </w:tc>
        <w:tc>
          <w:tcPr>
            <w:tcW w:w="269" w:type="dxa"/>
            <w:shd w:val="clear" w:color="auto" w:fill="000000" w:themeFill="text1"/>
          </w:tcPr>
          <w:p w14:paraId="1E348CFE" w14:textId="77777777" w:rsidR="00F06CA7" w:rsidRPr="00F06CA7" w:rsidRDefault="00F06CA7" w:rsidP="006E3CC5">
            <w:pPr>
              <w:pStyle w:val="NoSpacing"/>
              <w:rPr>
                <w:rFonts w:ascii="Times New Roman" w:hAnsi="Times New Roman" w:cs="Times New Roman"/>
                <w:color w:val="FF0000"/>
              </w:rPr>
            </w:pPr>
          </w:p>
        </w:tc>
        <w:tc>
          <w:tcPr>
            <w:tcW w:w="5131" w:type="dxa"/>
          </w:tcPr>
          <w:p w14:paraId="61119CAD"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Core subjects offered through WVVS:</w:t>
            </w:r>
          </w:p>
          <w:p w14:paraId="7BB47FB9" w14:textId="77777777" w:rsidR="00F06CA7" w:rsidRPr="00F06CA7" w:rsidRDefault="00F06CA7" w:rsidP="006E3CC5">
            <w:pPr>
              <w:pStyle w:val="NoSpacing"/>
              <w:rPr>
                <w:rFonts w:ascii="Times New Roman" w:hAnsi="Times New Roman" w:cs="Times New Roman"/>
                <w:color w:val="FF0000"/>
              </w:rPr>
            </w:pPr>
          </w:p>
          <w:p w14:paraId="5694C51B"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Freshman: English 9, Earth Science, World Studies, Algebra I</w:t>
            </w:r>
          </w:p>
          <w:p w14:paraId="245A820A" w14:textId="77777777" w:rsidR="00F06CA7" w:rsidRPr="00F06CA7" w:rsidRDefault="00F06CA7" w:rsidP="006E3CC5">
            <w:pPr>
              <w:pStyle w:val="NoSpacing"/>
              <w:rPr>
                <w:rFonts w:ascii="Times New Roman" w:hAnsi="Times New Roman" w:cs="Times New Roman"/>
                <w:color w:val="FF0000"/>
              </w:rPr>
            </w:pPr>
          </w:p>
          <w:p w14:paraId="3F3B7C52"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Sophomore: English 10, Biology, US History, Geometry</w:t>
            </w:r>
          </w:p>
          <w:p w14:paraId="681D2297" w14:textId="77777777" w:rsidR="00F06CA7" w:rsidRPr="00F06CA7" w:rsidRDefault="00F06CA7" w:rsidP="006E3CC5">
            <w:pPr>
              <w:pStyle w:val="NoSpacing"/>
              <w:rPr>
                <w:rFonts w:ascii="Times New Roman" w:hAnsi="Times New Roman" w:cs="Times New Roman"/>
                <w:color w:val="FF0000"/>
              </w:rPr>
            </w:pPr>
          </w:p>
          <w:p w14:paraId="40C4DBAA"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Junior: English 11, Physical Science, Contemporary Studies, Algebra II</w:t>
            </w:r>
          </w:p>
          <w:p w14:paraId="5B2BD64F" w14:textId="77777777" w:rsidR="00F06CA7" w:rsidRPr="00F06CA7" w:rsidRDefault="00F06CA7" w:rsidP="006E3CC5">
            <w:pPr>
              <w:pStyle w:val="NoSpacing"/>
              <w:rPr>
                <w:rFonts w:ascii="Times New Roman" w:hAnsi="Times New Roman" w:cs="Times New Roman"/>
                <w:color w:val="FF0000"/>
              </w:rPr>
            </w:pPr>
          </w:p>
          <w:p w14:paraId="3BC96E77"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 xml:space="preserve">Senior: English 12, Civics, Fourth Math Credit Course </w:t>
            </w:r>
          </w:p>
          <w:p w14:paraId="399F95EF" w14:textId="77777777" w:rsidR="00F06CA7" w:rsidRPr="00F06CA7" w:rsidRDefault="00F06CA7" w:rsidP="006E3CC5">
            <w:pPr>
              <w:pStyle w:val="NoSpacing"/>
              <w:rPr>
                <w:rFonts w:ascii="Times New Roman" w:hAnsi="Times New Roman" w:cs="Times New Roman"/>
                <w:color w:val="FF0000"/>
              </w:rPr>
            </w:pPr>
          </w:p>
          <w:p w14:paraId="3A47CF56" w14:textId="77777777" w:rsidR="00F06CA7" w:rsidRPr="00F06CA7" w:rsidRDefault="00F06CA7" w:rsidP="006E3CC5">
            <w:pPr>
              <w:pStyle w:val="NoSpacing"/>
              <w:rPr>
                <w:rFonts w:ascii="Times New Roman" w:hAnsi="Times New Roman" w:cs="Times New Roman"/>
                <w:color w:val="FF0000"/>
              </w:rPr>
            </w:pPr>
          </w:p>
          <w:p w14:paraId="6FE9E417"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 xml:space="preserve">Non-core subjects/electives via WVVS. </w:t>
            </w:r>
          </w:p>
          <w:p w14:paraId="7AE03BFD" w14:textId="77777777" w:rsidR="00F06CA7" w:rsidRPr="00F06CA7" w:rsidRDefault="00F06CA7" w:rsidP="006E3CC5">
            <w:pPr>
              <w:pStyle w:val="NoSpacing"/>
              <w:rPr>
                <w:rFonts w:ascii="Times New Roman" w:hAnsi="Times New Roman" w:cs="Times New Roman"/>
                <w:color w:val="FF0000"/>
              </w:rPr>
            </w:pPr>
            <w:r w:rsidRPr="00F06CA7">
              <w:rPr>
                <w:rFonts w:ascii="Times New Roman" w:hAnsi="Times New Roman" w:cs="Times New Roman"/>
                <w:color w:val="FF0000"/>
              </w:rPr>
              <w:t>WVVS electives can be viewed on the WVVS website: https://wveis.k12.us/vschool/courses/coursecatalog.cfm</w:t>
            </w:r>
          </w:p>
        </w:tc>
      </w:tr>
    </w:tbl>
    <w:p w14:paraId="16F1F363" w14:textId="77777777" w:rsidR="00F06CA7" w:rsidRPr="00F06CA7" w:rsidRDefault="00F06CA7" w:rsidP="00F06CA7">
      <w:pPr>
        <w:pStyle w:val="NoSpacing"/>
        <w:rPr>
          <w:rFonts w:ascii="Times New Roman" w:hAnsi="Times New Roman" w:cs="Times New Roman"/>
          <w:color w:val="FF0000"/>
          <w:sz w:val="24"/>
          <w:szCs w:val="24"/>
        </w:rPr>
      </w:pPr>
    </w:p>
    <w:p w14:paraId="5B12DB74" w14:textId="77777777" w:rsidR="00F06CA7" w:rsidRPr="00F06CA7" w:rsidRDefault="00F06CA7" w:rsidP="00F06CA7">
      <w:pPr>
        <w:rPr>
          <w:rFonts w:ascii="Times New Roman" w:hAnsi="Times New Roman" w:cs="Times New Roman"/>
          <w:color w:val="FF0000"/>
        </w:rPr>
      </w:pPr>
      <w:r w:rsidRPr="00F06CA7">
        <w:rPr>
          <w:rFonts w:ascii="Times New Roman" w:hAnsi="Times New Roman" w:cs="Times New Roman"/>
          <w:color w:val="FF0000"/>
        </w:rPr>
        <w:br w:type="page"/>
      </w:r>
    </w:p>
    <w:p w14:paraId="7D79DDB5" w14:textId="77777777" w:rsidR="00F06CA7" w:rsidRPr="00F06CA7" w:rsidRDefault="00F06CA7" w:rsidP="00F06CA7">
      <w:pPr>
        <w:pStyle w:val="NoSpacing"/>
        <w:rPr>
          <w:rFonts w:ascii="Times New Roman" w:hAnsi="Times New Roman" w:cs="Times New Roman"/>
          <w:color w:val="FF0000"/>
          <w:sz w:val="24"/>
        </w:rPr>
      </w:pPr>
    </w:p>
    <w:p w14:paraId="473B7086" w14:textId="77777777" w:rsidR="00F06CA7" w:rsidRPr="00F06CA7" w:rsidRDefault="00F06CA7" w:rsidP="00F06CA7">
      <w:pPr>
        <w:pStyle w:val="NoSpacing"/>
        <w:jc w:val="center"/>
        <w:rPr>
          <w:rFonts w:ascii="Times New Roman" w:hAnsi="Times New Roman" w:cs="Times New Roman"/>
          <w:color w:val="FF0000"/>
          <w:sz w:val="24"/>
        </w:rPr>
      </w:pPr>
      <w:r w:rsidRPr="00F06CA7">
        <w:rPr>
          <w:rFonts w:ascii="Times New Roman" w:hAnsi="Times New Roman" w:cs="Times New Roman"/>
          <w:color w:val="FF0000"/>
          <w:sz w:val="24"/>
        </w:rPr>
        <w:t>STUDENT SUPPORT</w:t>
      </w:r>
    </w:p>
    <w:p w14:paraId="4E58A39D"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 xml:space="preserve">Individual Education Program (IEP) committees will meet, as applicable, to determine the most appropriate least restrictive environment and the most reasonable accommodations.  </w:t>
      </w:r>
    </w:p>
    <w:p w14:paraId="39899D32" w14:textId="77777777" w:rsidR="00F06CA7" w:rsidRPr="00F06CA7" w:rsidRDefault="00F06CA7" w:rsidP="00F06CA7">
      <w:pPr>
        <w:pStyle w:val="NoSpacing"/>
        <w:rPr>
          <w:rFonts w:ascii="Times New Roman" w:hAnsi="Times New Roman" w:cs="Times New Roman"/>
          <w:color w:val="FF0000"/>
          <w:sz w:val="24"/>
        </w:rPr>
      </w:pPr>
    </w:p>
    <w:p w14:paraId="6F6054DD"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 xml:space="preserve">English Language Learners (ELL) committees will meet, as applicable, to determine the most reasonable accommodations. </w:t>
      </w:r>
    </w:p>
    <w:p w14:paraId="5DA489FC" w14:textId="77777777" w:rsidR="00F06CA7" w:rsidRPr="00F06CA7" w:rsidRDefault="00F06CA7" w:rsidP="00F06CA7">
      <w:pPr>
        <w:pStyle w:val="NoSpacing"/>
        <w:rPr>
          <w:rFonts w:ascii="Times New Roman" w:hAnsi="Times New Roman" w:cs="Times New Roman"/>
          <w:color w:val="FF0000"/>
          <w:sz w:val="24"/>
        </w:rPr>
      </w:pPr>
    </w:p>
    <w:p w14:paraId="0C4E7160"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Counseling/Guidance Services: WCS utilizes personnel to assist with academic, career, and social needs. In conjunction with school counselors, students will be assisted with developing an education plan based on transcripts, standardized assessments, career interests, and other pertinent data. The plan will be reviewed periodically to assess its appropriateness and progress toward completion. Off campus students will receive counseling services via the students’ school of enrollment’s counselor(s).</w:t>
      </w:r>
    </w:p>
    <w:p w14:paraId="386027C6" w14:textId="77777777" w:rsidR="00F06CA7" w:rsidRPr="00F06CA7" w:rsidRDefault="00F06CA7" w:rsidP="00F06CA7">
      <w:pPr>
        <w:pStyle w:val="NoSpacing"/>
        <w:rPr>
          <w:rFonts w:ascii="Times New Roman" w:hAnsi="Times New Roman" w:cs="Times New Roman"/>
          <w:color w:val="FF0000"/>
          <w:sz w:val="24"/>
        </w:rPr>
      </w:pPr>
    </w:p>
    <w:p w14:paraId="5BE29DBC"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Technology: WCS will provide an iPad to off campus students. Reliable, daily Internet access is the responsibility of the student’s guardian/family.</w:t>
      </w:r>
    </w:p>
    <w:p w14:paraId="1FCA2817" w14:textId="77777777" w:rsidR="00F06CA7" w:rsidRPr="00F06CA7" w:rsidRDefault="00F06CA7" w:rsidP="00F06CA7">
      <w:pPr>
        <w:pStyle w:val="NoSpacing"/>
        <w:rPr>
          <w:rFonts w:ascii="Times New Roman" w:hAnsi="Times New Roman" w:cs="Times New Roman"/>
          <w:color w:val="FF0000"/>
          <w:sz w:val="24"/>
        </w:rPr>
      </w:pPr>
    </w:p>
    <w:p w14:paraId="2970B853" w14:textId="77777777" w:rsidR="00F06CA7" w:rsidRPr="00F06CA7" w:rsidRDefault="00F06CA7" w:rsidP="00F06CA7">
      <w:pPr>
        <w:pStyle w:val="NoSpacing"/>
        <w:jc w:val="center"/>
        <w:rPr>
          <w:rFonts w:ascii="Times New Roman" w:hAnsi="Times New Roman" w:cs="Times New Roman"/>
          <w:color w:val="FF0000"/>
          <w:sz w:val="24"/>
        </w:rPr>
      </w:pPr>
      <w:r w:rsidRPr="00F06CA7">
        <w:rPr>
          <w:rFonts w:ascii="Times New Roman" w:hAnsi="Times New Roman" w:cs="Times New Roman"/>
          <w:color w:val="FF0000"/>
          <w:sz w:val="24"/>
        </w:rPr>
        <w:t>ASSESSMENT, GRADING, &amp; GRADUATING</w:t>
      </w:r>
    </w:p>
    <w:p w14:paraId="645C03F1"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 xml:space="preserve">All students enrolled in WCS, including off campus learners, are required to participate in all WVDE testing at the school of enrollment, on the day identified by the school or county. Homeschooled students may opt to participate in testing. </w:t>
      </w:r>
    </w:p>
    <w:p w14:paraId="391032CE" w14:textId="77777777" w:rsidR="00F06CA7" w:rsidRPr="00F06CA7" w:rsidRDefault="00F06CA7" w:rsidP="00F06CA7">
      <w:pPr>
        <w:pStyle w:val="NoSpacing"/>
        <w:rPr>
          <w:rFonts w:ascii="Times New Roman" w:hAnsi="Times New Roman" w:cs="Times New Roman"/>
          <w:color w:val="FF0000"/>
          <w:sz w:val="24"/>
        </w:rPr>
      </w:pPr>
    </w:p>
    <w:p w14:paraId="3D79E526"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Benchmarks (</w:t>
      </w:r>
      <w:proofErr w:type="gramStart"/>
      <w:r w:rsidRPr="00F06CA7">
        <w:rPr>
          <w:rFonts w:ascii="Times New Roman" w:hAnsi="Times New Roman" w:cs="Times New Roman"/>
          <w:color w:val="FF0000"/>
          <w:sz w:val="24"/>
        </w:rPr>
        <w:t>e.g.</w:t>
      </w:r>
      <w:proofErr w:type="gramEnd"/>
      <w:r w:rsidRPr="00F06CA7">
        <w:rPr>
          <w:rFonts w:ascii="Times New Roman" w:hAnsi="Times New Roman" w:cs="Times New Roman"/>
          <w:color w:val="FF0000"/>
          <w:sz w:val="24"/>
        </w:rPr>
        <w:t xml:space="preserve"> i-Ready®) are administered three (3) times per year for students in grades K-8. On camera monitoring may be required for the assessments.  </w:t>
      </w:r>
    </w:p>
    <w:p w14:paraId="0858B441" w14:textId="77777777" w:rsidR="00F06CA7" w:rsidRPr="00F06CA7" w:rsidRDefault="00F06CA7" w:rsidP="00F06CA7">
      <w:pPr>
        <w:pStyle w:val="NoSpacing"/>
        <w:ind w:left="2160" w:hanging="2100"/>
        <w:rPr>
          <w:rFonts w:ascii="Times New Roman" w:hAnsi="Times New Roman" w:cs="Times New Roman"/>
          <w:color w:val="FF0000"/>
          <w:sz w:val="24"/>
          <w:szCs w:val="24"/>
        </w:rPr>
      </w:pPr>
    </w:p>
    <w:p w14:paraId="4E07E619"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 xml:space="preserve">DLA students receive report cards for each </w:t>
      </w:r>
      <w:proofErr w:type="gramStart"/>
      <w:r w:rsidRPr="00F06CA7">
        <w:rPr>
          <w:rFonts w:ascii="Times New Roman" w:hAnsi="Times New Roman" w:cs="Times New Roman"/>
          <w:color w:val="FF0000"/>
          <w:sz w:val="24"/>
        </w:rPr>
        <w:t>nine week</w:t>
      </w:r>
      <w:proofErr w:type="gramEnd"/>
      <w:r w:rsidRPr="00F06CA7">
        <w:rPr>
          <w:rFonts w:ascii="Times New Roman" w:hAnsi="Times New Roman" w:cs="Times New Roman"/>
          <w:color w:val="FF0000"/>
          <w:sz w:val="24"/>
        </w:rPr>
        <w:t xml:space="preserve"> grading periods. WVVS will receive grades after the second and fourth grading periods.  </w:t>
      </w:r>
    </w:p>
    <w:p w14:paraId="201327AC" w14:textId="77777777" w:rsidR="00F06CA7" w:rsidRPr="00F06CA7" w:rsidRDefault="00F06CA7" w:rsidP="00F06CA7">
      <w:pPr>
        <w:pStyle w:val="NoSpacing"/>
        <w:rPr>
          <w:rFonts w:ascii="Times New Roman" w:hAnsi="Times New Roman" w:cs="Times New Roman"/>
          <w:color w:val="FF0000"/>
          <w:sz w:val="24"/>
        </w:rPr>
      </w:pPr>
    </w:p>
    <w:p w14:paraId="19E5BC1E"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 xml:space="preserve">Courses taken for high school credit will be entered onto the student’s </w:t>
      </w:r>
      <w:proofErr w:type="gramStart"/>
      <w:r w:rsidRPr="00F06CA7">
        <w:rPr>
          <w:rFonts w:ascii="Times New Roman" w:hAnsi="Times New Roman" w:cs="Times New Roman"/>
          <w:color w:val="FF0000"/>
          <w:sz w:val="24"/>
        </w:rPr>
        <w:t>transcript, and</w:t>
      </w:r>
      <w:proofErr w:type="gramEnd"/>
      <w:r w:rsidRPr="00F06CA7">
        <w:rPr>
          <w:rFonts w:ascii="Times New Roman" w:hAnsi="Times New Roman" w:cs="Times New Roman"/>
          <w:color w:val="FF0000"/>
          <w:sz w:val="24"/>
        </w:rPr>
        <w:t xml:space="preserve"> calculated in the grade point average. Course grades assigned to a student’s transcript must follow the WV Uniform Grading Scale (WVBE Policy 2501, 5.4.d).</w:t>
      </w:r>
    </w:p>
    <w:p w14:paraId="1D6E7B14" w14:textId="77777777" w:rsidR="00F06CA7" w:rsidRPr="00F06CA7" w:rsidRDefault="00F06CA7" w:rsidP="00F06CA7">
      <w:pPr>
        <w:pStyle w:val="NoSpacing"/>
        <w:rPr>
          <w:rFonts w:ascii="Times New Roman" w:hAnsi="Times New Roman" w:cs="Times New Roman"/>
          <w:color w:val="FF0000"/>
          <w:sz w:val="24"/>
        </w:rPr>
      </w:pPr>
    </w:p>
    <w:p w14:paraId="3274803D"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 xml:space="preserve">Upon satisfying all WV Public School Graduation Requirements, students enrolled in off campus programs will receive a high school diploma from the student’s school of enrollment and may participate in graduation activities. </w:t>
      </w:r>
    </w:p>
    <w:p w14:paraId="3A68730F" w14:textId="77777777" w:rsidR="00F06CA7" w:rsidRPr="00F06CA7" w:rsidRDefault="00F06CA7" w:rsidP="00F06CA7">
      <w:pPr>
        <w:pStyle w:val="NoSpacing"/>
        <w:rPr>
          <w:rFonts w:ascii="Times New Roman" w:hAnsi="Times New Roman" w:cs="Times New Roman"/>
          <w:color w:val="FF0000"/>
          <w:sz w:val="24"/>
        </w:rPr>
      </w:pPr>
    </w:p>
    <w:p w14:paraId="5412EA8D" w14:textId="77777777" w:rsidR="00F06CA7" w:rsidRPr="00F06CA7" w:rsidRDefault="00F06CA7" w:rsidP="00F06CA7">
      <w:pPr>
        <w:pStyle w:val="NoSpacing"/>
        <w:rPr>
          <w:rFonts w:ascii="Times New Roman" w:hAnsi="Times New Roman" w:cs="Times New Roman"/>
          <w:color w:val="FF0000"/>
          <w:sz w:val="24"/>
        </w:rPr>
      </w:pPr>
    </w:p>
    <w:p w14:paraId="74BD16D6" w14:textId="77777777" w:rsidR="00F06CA7" w:rsidRPr="00F06CA7" w:rsidRDefault="00F06CA7" w:rsidP="00F06CA7">
      <w:pPr>
        <w:pStyle w:val="NoSpacing"/>
        <w:rPr>
          <w:rFonts w:ascii="Times New Roman" w:hAnsi="Times New Roman" w:cs="Times New Roman"/>
          <w:color w:val="FF0000"/>
          <w:sz w:val="24"/>
        </w:rPr>
      </w:pPr>
    </w:p>
    <w:p w14:paraId="1521F400" w14:textId="77777777" w:rsidR="00F06CA7" w:rsidRPr="00F06CA7" w:rsidRDefault="00F06CA7" w:rsidP="00F06CA7">
      <w:pPr>
        <w:pStyle w:val="NoSpacing"/>
        <w:jc w:val="center"/>
        <w:rPr>
          <w:rFonts w:ascii="Times New Roman" w:hAnsi="Times New Roman" w:cs="Times New Roman"/>
          <w:color w:val="FF0000"/>
          <w:sz w:val="24"/>
        </w:rPr>
      </w:pPr>
      <w:r w:rsidRPr="00F06CA7">
        <w:rPr>
          <w:rFonts w:ascii="Times New Roman" w:hAnsi="Times New Roman" w:cs="Times New Roman"/>
          <w:color w:val="FF0000"/>
          <w:sz w:val="24"/>
        </w:rPr>
        <w:t>COURSE PROGRESSION</w:t>
      </w:r>
    </w:p>
    <w:p w14:paraId="529A58F9"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Distance Learning Academy:</w:t>
      </w:r>
    </w:p>
    <w:p w14:paraId="06543269"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Students failing to make comparable progress may be asked to attend study sessions at a designated location until the student has made successful progress. Failure to remain on progress could result in removal from the off campus program.</w:t>
      </w:r>
    </w:p>
    <w:p w14:paraId="671E9379" w14:textId="77777777" w:rsidR="00F06CA7" w:rsidRPr="00F06CA7" w:rsidRDefault="00F06CA7" w:rsidP="00F06CA7">
      <w:pPr>
        <w:pStyle w:val="NoSpacing"/>
        <w:rPr>
          <w:rFonts w:ascii="Times New Roman" w:hAnsi="Times New Roman" w:cs="Times New Roman"/>
          <w:color w:val="FF0000"/>
          <w:sz w:val="24"/>
        </w:rPr>
      </w:pPr>
    </w:p>
    <w:p w14:paraId="0C7DBEA3" w14:textId="77777777" w:rsidR="00F06CA7" w:rsidRPr="00F06CA7" w:rsidRDefault="00F06CA7" w:rsidP="00F06CA7">
      <w:pPr>
        <w:pStyle w:val="NoSpacing"/>
        <w:rPr>
          <w:rFonts w:ascii="Times New Roman" w:hAnsi="Times New Roman" w:cs="Times New Roman"/>
          <w:color w:val="FF0000"/>
          <w:sz w:val="24"/>
        </w:rPr>
      </w:pPr>
    </w:p>
    <w:p w14:paraId="1B0C850A" w14:textId="7776328A"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lastRenderedPageBreak/>
        <w:t>WV Virtual School:</w:t>
      </w:r>
    </w:p>
    <w:p w14:paraId="4A58A2AE" w14:textId="77777777" w:rsidR="00F06CA7" w:rsidRPr="00F06CA7" w:rsidRDefault="00F06CA7" w:rsidP="00F06CA7">
      <w:pPr>
        <w:pStyle w:val="NoSpacing"/>
        <w:rPr>
          <w:rFonts w:ascii="Times New Roman" w:hAnsi="Times New Roman" w:cs="Times New Roman"/>
          <w:color w:val="FF0000"/>
          <w:sz w:val="24"/>
        </w:rPr>
      </w:pPr>
      <w:r w:rsidRPr="00F06CA7">
        <w:rPr>
          <w:rFonts w:ascii="Times New Roman" w:hAnsi="Times New Roman" w:cs="Times New Roman"/>
          <w:color w:val="FF0000"/>
          <w:sz w:val="24"/>
        </w:rPr>
        <w:t xml:space="preserve">Off campus students are required to progress through courses at a rate comparable to the progression of an </w:t>
      </w:r>
      <w:proofErr w:type="gramStart"/>
      <w:r w:rsidRPr="00F06CA7">
        <w:rPr>
          <w:rFonts w:ascii="Times New Roman" w:hAnsi="Times New Roman" w:cs="Times New Roman"/>
          <w:color w:val="FF0000"/>
          <w:sz w:val="24"/>
        </w:rPr>
        <w:t>on campus</w:t>
      </w:r>
      <w:proofErr w:type="gramEnd"/>
      <w:r w:rsidRPr="00F06CA7">
        <w:rPr>
          <w:rFonts w:ascii="Times New Roman" w:hAnsi="Times New Roman" w:cs="Times New Roman"/>
          <w:color w:val="FF0000"/>
          <w:sz w:val="24"/>
        </w:rPr>
        <w:t xml:space="preserve"> students. Students should be approximately 50% completed with semester’s coursework at the end of the first and third </w:t>
      </w:r>
      <w:proofErr w:type="gramStart"/>
      <w:r w:rsidRPr="00F06CA7">
        <w:rPr>
          <w:rFonts w:ascii="Times New Roman" w:hAnsi="Times New Roman" w:cs="Times New Roman"/>
          <w:color w:val="FF0000"/>
          <w:sz w:val="24"/>
        </w:rPr>
        <w:t>nine week</w:t>
      </w:r>
      <w:proofErr w:type="gramEnd"/>
      <w:r w:rsidRPr="00F06CA7">
        <w:rPr>
          <w:rFonts w:ascii="Times New Roman" w:hAnsi="Times New Roman" w:cs="Times New Roman"/>
          <w:color w:val="FF0000"/>
          <w:sz w:val="24"/>
        </w:rPr>
        <w:t xml:space="preserve"> grading periods.  </w:t>
      </w:r>
    </w:p>
    <w:p w14:paraId="4565C314" w14:textId="77777777" w:rsidR="00F06CA7" w:rsidRPr="00F06CA7" w:rsidRDefault="00F06CA7" w:rsidP="00F06CA7">
      <w:pPr>
        <w:pStyle w:val="NoSpacing"/>
        <w:rPr>
          <w:rFonts w:ascii="Times New Roman" w:hAnsi="Times New Roman" w:cs="Times New Roman"/>
          <w:color w:val="FF0000"/>
          <w:sz w:val="24"/>
        </w:rPr>
      </w:pPr>
    </w:p>
    <w:p w14:paraId="6BF9B63F" w14:textId="77777777" w:rsidR="00F06CA7" w:rsidRPr="00F06CA7" w:rsidRDefault="00F06CA7" w:rsidP="00F06CA7">
      <w:pPr>
        <w:rPr>
          <w:rFonts w:ascii="Times New Roman" w:hAnsi="Times New Roman" w:cs="Times New Roman"/>
          <w:color w:val="FF0000"/>
        </w:rPr>
      </w:pPr>
      <w:r w:rsidRPr="00F06CA7">
        <w:rPr>
          <w:rFonts w:ascii="Times New Roman" w:hAnsi="Times New Roman" w:cs="Times New Roman"/>
          <w:color w:val="FF0000"/>
        </w:rPr>
        <w:br w:type="page"/>
      </w:r>
    </w:p>
    <w:p w14:paraId="65D182E0" w14:textId="77777777" w:rsidR="00F06CA7" w:rsidRPr="00F06CA7" w:rsidRDefault="00F06CA7" w:rsidP="00F06CA7">
      <w:pPr>
        <w:pStyle w:val="NoSpacing"/>
        <w:ind w:left="2160" w:hanging="2100"/>
        <w:rPr>
          <w:rFonts w:ascii="Times New Roman" w:hAnsi="Times New Roman" w:cs="Times New Roman"/>
          <w:color w:val="FF0000"/>
          <w:sz w:val="24"/>
          <w:szCs w:val="24"/>
        </w:rPr>
      </w:pPr>
    </w:p>
    <w:p w14:paraId="3196AC1C" w14:textId="77777777" w:rsidR="00F06CA7" w:rsidRPr="00F06CA7" w:rsidRDefault="00F06CA7" w:rsidP="00F06CA7">
      <w:pPr>
        <w:pStyle w:val="NoSpacing"/>
        <w:ind w:left="2160" w:hanging="2100"/>
        <w:jc w:val="center"/>
        <w:rPr>
          <w:rFonts w:ascii="Times New Roman" w:hAnsi="Times New Roman" w:cs="Times New Roman"/>
          <w:color w:val="FF0000"/>
          <w:sz w:val="24"/>
          <w:szCs w:val="24"/>
        </w:rPr>
      </w:pPr>
      <w:r w:rsidRPr="00F06CA7">
        <w:rPr>
          <w:rFonts w:ascii="Times New Roman" w:hAnsi="Times New Roman" w:cs="Times New Roman"/>
          <w:color w:val="FF0000"/>
          <w:sz w:val="24"/>
          <w:szCs w:val="24"/>
        </w:rPr>
        <w:t>ATTENDANCE</w:t>
      </w:r>
    </w:p>
    <w:p w14:paraId="7C5574C0"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 xml:space="preserve">Distance Learning Academy: To be considered present, DLA students must attend online class meetings. The same attendance expectations exist for DLA students as on campus students. </w:t>
      </w:r>
    </w:p>
    <w:p w14:paraId="756CEDFF" w14:textId="77777777" w:rsidR="00F06CA7" w:rsidRPr="00F06CA7" w:rsidRDefault="00F06CA7" w:rsidP="00F06CA7">
      <w:pPr>
        <w:pStyle w:val="NoSpacing"/>
        <w:rPr>
          <w:rFonts w:ascii="Times New Roman" w:hAnsi="Times New Roman" w:cs="Times New Roman"/>
          <w:color w:val="FF0000"/>
          <w:sz w:val="24"/>
          <w:szCs w:val="24"/>
        </w:rPr>
      </w:pPr>
    </w:p>
    <w:p w14:paraId="6EF34067"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 xml:space="preserve">WV Virtual School: Students enrolled in WVVS and who are meeting all course requirements are exempt from WVDE student attendance requirements. </w:t>
      </w:r>
    </w:p>
    <w:p w14:paraId="04FA977F" w14:textId="77777777" w:rsidR="00F06CA7" w:rsidRPr="00F06CA7" w:rsidRDefault="00F06CA7" w:rsidP="00F06CA7">
      <w:pPr>
        <w:pStyle w:val="NoSpacing"/>
        <w:rPr>
          <w:rFonts w:ascii="Times New Roman" w:hAnsi="Times New Roman" w:cs="Times New Roman"/>
          <w:color w:val="FF0000"/>
          <w:sz w:val="24"/>
          <w:szCs w:val="24"/>
        </w:rPr>
      </w:pPr>
    </w:p>
    <w:p w14:paraId="1C92A227"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 xml:space="preserve">To receive a driver’s license eligibility form, WVVS students must be successfully progressing in the coursework and be communicating weekly with the assigned WCS teacher facilitator. </w:t>
      </w:r>
    </w:p>
    <w:p w14:paraId="406382CB" w14:textId="77777777" w:rsidR="00F06CA7" w:rsidRPr="00F06CA7" w:rsidRDefault="00F06CA7" w:rsidP="00F06CA7">
      <w:pPr>
        <w:pStyle w:val="NoSpacing"/>
        <w:rPr>
          <w:rFonts w:ascii="Times New Roman" w:hAnsi="Times New Roman" w:cs="Times New Roman"/>
          <w:color w:val="FF0000"/>
          <w:sz w:val="24"/>
          <w:szCs w:val="24"/>
        </w:rPr>
      </w:pPr>
    </w:p>
    <w:p w14:paraId="449D6A4E"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 xml:space="preserve">WCS reserves the right to set specific attendance requirements for each off campus course. The superintendent, or designee, is authorized to develop alternate attendance policies for virtual courses, providing that the student in such programs </w:t>
      </w:r>
      <w:proofErr w:type="gramStart"/>
      <w:r w:rsidRPr="00F06CA7">
        <w:rPr>
          <w:rFonts w:ascii="Times New Roman" w:hAnsi="Times New Roman" w:cs="Times New Roman"/>
          <w:color w:val="FF0000"/>
          <w:sz w:val="24"/>
          <w:szCs w:val="24"/>
        </w:rPr>
        <w:t>are</w:t>
      </w:r>
      <w:proofErr w:type="gramEnd"/>
      <w:r w:rsidRPr="00F06CA7">
        <w:rPr>
          <w:rFonts w:ascii="Times New Roman" w:hAnsi="Times New Roman" w:cs="Times New Roman"/>
          <w:color w:val="FF0000"/>
          <w:sz w:val="24"/>
          <w:szCs w:val="24"/>
        </w:rPr>
        <w:t xml:space="preserve"> given notice of the attendance requirements. A student’s failure to comply with attendance requirements may result in administrative action including but not limited to probation, removal from the course, or a charge of truancy.</w:t>
      </w:r>
    </w:p>
    <w:p w14:paraId="660413E4" w14:textId="77777777" w:rsidR="00F06CA7" w:rsidRPr="00F06CA7" w:rsidRDefault="00F06CA7" w:rsidP="00F06CA7">
      <w:pPr>
        <w:pStyle w:val="NoSpacing"/>
        <w:rPr>
          <w:rFonts w:ascii="Times New Roman" w:hAnsi="Times New Roman" w:cs="Times New Roman"/>
          <w:color w:val="FF0000"/>
          <w:sz w:val="24"/>
          <w:szCs w:val="24"/>
        </w:rPr>
      </w:pPr>
    </w:p>
    <w:p w14:paraId="457BFEB3" w14:textId="77777777" w:rsidR="00F06CA7" w:rsidRPr="00F06CA7" w:rsidRDefault="00F06CA7" w:rsidP="00F06CA7">
      <w:pPr>
        <w:pStyle w:val="NoSpacing"/>
        <w:jc w:val="center"/>
        <w:rPr>
          <w:rFonts w:ascii="Times New Roman" w:hAnsi="Times New Roman" w:cs="Times New Roman"/>
          <w:color w:val="FF0000"/>
          <w:sz w:val="24"/>
          <w:szCs w:val="24"/>
        </w:rPr>
      </w:pPr>
      <w:r w:rsidRPr="00F06CA7">
        <w:rPr>
          <w:rFonts w:ascii="Times New Roman" w:hAnsi="Times New Roman" w:cs="Times New Roman"/>
          <w:color w:val="FF0000"/>
          <w:sz w:val="24"/>
          <w:szCs w:val="24"/>
        </w:rPr>
        <w:t>STUDENT RESPONSIBILITIES</w:t>
      </w:r>
    </w:p>
    <w:p w14:paraId="40E6EFF2"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Student must maintain regular contact with the assigned teacher/facilitator.</w:t>
      </w:r>
    </w:p>
    <w:p w14:paraId="768FE55C" w14:textId="77777777" w:rsidR="00F06CA7" w:rsidRPr="00F06CA7" w:rsidRDefault="00F06CA7" w:rsidP="00F06CA7">
      <w:pPr>
        <w:pStyle w:val="NoSpacing"/>
        <w:rPr>
          <w:rFonts w:ascii="Times New Roman" w:hAnsi="Times New Roman" w:cs="Times New Roman"/>
          <w:color w:val="FF0000"/>
          <w:sz w:val="24"/>
          <w:szCs w:val="24"/>
        </w:rPr>
      </w:pPr>
    </w:p>
    <w:p w14:paraId="095F0172"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Student must submit assignments by due dates.</w:t>
      </w:r>
    </w:p>
    <w:p w14:paraId="1CC7322E" w14:textId="77777777" w:rsidR="00F06CA7" w:rsidRPr="00F06CA7" w:rsidRDefault="00F06CA7" w:rsidP="00F06CA7">
      <w:pPr>
        <w:pStyle w:val="NoSpacing"/>
        <w:rPr>
          <w:rFonts w:ascii="Times New Roman" w:hAnsi="Times New Roman" w:cs="Times New Roman"/>
          <w:color w:val="FF0000"/>
          <w:sz w:val="24"/>
          <w:szCs w:val="24"/>
        </w:rPr>
      </w:pPr>
    </w:p>
    <w:p w14:paraId="20DCD84B"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Student must immediately notify the WCS off campus administrator if the student needs courses from the NCAA approval list.</w:t>
      </w:r>
    </w:p>
    <w:p w14:paraId="536276F5" w14:textId="77777777" w:rsidR="00F06CA7" w:rsidRPr="00F06CA7" w:rsidRDefault="00F06CA7" w:rsidP="00F06CA7">
      <w:pPr>
        <w:pStyle w:val="NoSpacing"/>
        <w:rPr>
          <w:rFonts w:ascii="Times New Roman" w:hAnsi="Times New Roman" w:cs="Times New Roman"/>
          <w:color w:val="FF0000"/>
          <w:sz w:val="24"/>
          <w:szCs w:val="24"/>
        </w:rPr>
      </w:pPr>
    </w:p>
    <w:p w14:paraId="037A7A50" w14:textId="77777777" w:rsidR="00F06CA7" w:rsidRPr="00F06CA7" w:rsidRDefault="00F06CA7" w:rsidP="00F06CA7">
      <w:pPr>
        <w:pStyle w:val="NoSpacing"/>
        <w:jc w:val="center"/>
        <w:rPr>
          <w:rFonts w:ascii="Times New Roman" w:hAnsi="Times New Roman" w:cs="Times New Roman"/>
          <w:color w:val="FF0000"/>
          <w:sz w:val="24"/>
          <w:szCs w:val="24"/>
        </w:rPr>
      </w:pPr>
      <w:r w:rsidRPr="00F06CA7">
        <w:rPr>
          <w:rFonts w:ascii="Times New Roman" w:hAnsi="Times New Roman" w:cs="Times New Roman"/>
          <w:color w:val="FF0000"/>
          <w:sz w:val="24"/>
          <w:szCs w:val="24"/>
        </w:rPr>
        <w:t>EXTRACURRICULAR ACTIVITIES</w:t>
      </w:r>
    </w:p>
    <w:p w14:paraId="757A6B4D" w14:textId="0B688B95" w:rsidR="00FB54AF" w:rsidRPr="00FB54AF" w:rsidRDefault="00F06CA7" w:rsidP="00FB54AF">
      <w:pPr>
        <w:rPr>
          <w:rFonts w:ascii="Times New Roman" w:eastAsia="Times New Roman" w:hAnsi="Times New Roman" w:cs="Times New Roman"/>
        </w:rPr>
      </w:pPr>
      <w:r w:rsidRPr="00F06CA7">
        <w:rPr>
          <w:rFonts w:ascii="Times New Roman" w:hAnsi="Times New Roman" w:cs="Times New Roman"/>
          <w:color w:val="FF0000"/>
        </w:rPr>
        <w:t xml:space="preserve">Off campus students are eligible to participate in co-curricular and extracurricular activities in the students’ school of enrollment. </w:t>
      </w:r>
      <w:r w:rsidR="00FB54AF" w:rsidRPr="00FB54AF">
        <w:rPr>
          <w:rFonts w:ascii="Times New Roman" w:eastAsia="Times New Roman" w:hAnsi="Times New Roman" w:cs="Times New Roman"/>
          <w:color w:val="FF0000"/>
          <w:shd w:val="clear" w:color="auto" w:fill="FFFFFF"/>
        </w:rPr>
        <w:t>Non-vaccinated students that do not meet required immunizations per WV Code 16-3-4 may not participate in on campus activities</w:t>
      </w:r>
      <w:r w:rsidR="00FB54AF">
        <w:rPr>
          <w:rFonts w:ascii="Times New Roman" w:eastAsia="Times New Roman" w:hAnsi="Times New Roman" w:cs="Times New Roman"/>
          <w:color w:val="FF0000"/>
          <w:shd w:val="clear" w:color="auto" w:fill="FFFFFF"/>
        </w:rPr>
        <w:t>.</w:t>
      </w:r>
    </w:p>
    <w:p w14:paraId="480855BD" w14:textId="74736EA4" w:rsidR="00F06CA7" w:rsidRPr="00F06CA7" w:rsidRDefault="00F06CA7" w:rsidP="00F06CA7">
      <w:pPr>
        <w:pStyle w:val="NoSpacing"/>
        <w:rPr>
          <w:rFonts w:ascii="Times New Roman" w:hAnsi="Times New Roman" w:cs="Times New Roman"/>
          <w:color w:val="FF0000"/>
          <w:sz w:val="24"/>
          <w:szCs w:val="24"/>
        </w:rPr>
      </w:pPr>
    </w:p>
    <w:p w14:paraId="02CE14D9"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Off campus and on campus students must meet the same extracurricular activity eligibility requirements including any applicable WVSSAC requirements. Student residency for purposes of participating in extracurricular activities will be determined in accordance with applicable WCS policies and WVSSAC policies. Current WVSSAC policies can be found at www.wvssac.org/rules-and-regulations/.</w:t>
      </w:r>
    </w:p>
    <w:p w14:paraId="37026C80" w14:textId="77777777" w:rsidR="00F06CA7" w:rsidRPr="00F06CA7" w:rsidRDefault="00F06CA7" w:rsidP="00F06CA7">
      <w:pPr>
        <w:pStyle w:val="NoSpacing"/>
        <w:rPr>
          <w:rFonts w:ascii="Times New Roman" w:hAnsi="Times New Roman" w:cs="Times New Roman"/>
          <w:color w:val="FF0000"/>
          <w:sz w:val="24"/>
          <w:szCs w:val="24"/>
        </w:rPr>
      </w:pPr>
    </w:p>
    <w:p w14:paraId="73092FA9" w14:textId="77777777" w:rsidR="00F06CA7" w:rsidRPr="00F06CA7" w:rsidRDefault="00F06CA7" w:rsidP="00F06CA7">
      <w:pPr>
        <w:pStyle w:val="NoSpacing"/>
        <w:jc w:val="center"/>
        <w:rPr>
          <w:rFonts w:ascii="Times New Roman" w:hAnsi="Times New Roman" w:cs="Times New Roman"/>
          <w:color w:val="FF0000"/>
          <w:sz w:val="24"/>
          <w:szCs w:val="24"/>
        </w:rPr>
      </w:pPr>
      <w:r w:rsidRPr="00F06CA7">
        <w:rPr>
          <w:rFonts w:ascii="Times New Roman" w:hAnsi="Times New Roman" w:cs="Times New Roman"/>
          <w:color w:val="FF0000"/>
          <w:sz w:val="24"/>
          <w:szCs w:val="24"/>
        </w:rPr>
        <w:t>WITHDRAW &amp; ENROLL</w:t>
      </w:r>
    </w:p>
    <w:p w14:paraId="427649F9"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 xml:space="preserve">DLA: Students may enroll in an on campus learning program with permission from the enrolling school’s administration. </w:t>
      </w:r>
    </w:p>
    <w:p w14:paraId="4F00BEBB" w14:textId="77777777" w:rsidR="00F06CA7" w:rsidRPr="00F06CA7" w:rsidRDefault="00F06CA7" w:rsidP="00F06CA7">
      <w:pPr>
        <w:pStyle w:val="NoSpacing"/>
        <w:rPr>
          <w:rFonts w:ascii="Times New Roman" w:hAnsi="Times New Roman" w:cs="Times New Roman"/>
          <w:color w:val="FF0000"/>
          <w:sz w:val="24"/>
          <w:szCs w:val="24"/>
        </w:rPr>
      </w:pPr>
    </w:p>
    <w:p w14:paraId="6AA1EDA3"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 xml:space="preserve">WVVS: Students may withdraw, without grade penalty, from WVVS within 14 calendar days of student’s initial enrollment. After 14 days, the student shall remain in the WVVS class(es) until the end of the current semester. </w:t>
      </w:r>
    </w:p>
    <w:p w14:paraId="61268105" w14:textId="77777777" w:rsidR="00F06CA7" w:rsidRPr="00F06CA7" w:rsidRDefault="00F06CA7" w:rsidP="00F06CA7">
      <w:pPr>
        <w:rPr>
          <w:rFonts w:ascii="Times New Roman" w:hAnsi="Times New Roman" w:cs="Times New Roman"/>
          <w:color w:val="FF0000"/>
        </w:rPr>
      </w:pPr>
      <w:r w:rsidRPr="00F06CA7">
        <w:rPr>
          <w:rFonts w:ascii="Times New Roman" w:hAnsi="Times New Roman" w:cs="Times New Roman"/>
          <w:color w:val="FF0000"/>
        </w:rPr>
        <w:br w:type="page"/>
      </w:r>
    </w:p>
    <w:p w14:paraId="1D3091DB" w14:textId="77777777" w:rsidR="00F06CA7" w:rsidRPr="00F06CA7" w:rsidRDefault="00F06CA7" w:rsidP="00F06CA7">
      <w:pPr>
        <w:pStyle w:val="NoSpacing"/>
        <w:rPr>
          <w:rFonts w:ascii="Times New Roman" w:hAnsi="Times New Roman" w:cs="Times New Roman"/>
          <w:color w:val="FF0000"/>
          <w:sz w:val="24"/>
          <w:szCs w:val="24"/>
        </w:rPr>
      </w:pPr>
    </w:p>
    <w:p w14:paraId="6B584DC1" w14:textId="77777777" w:rsidR="00F06CA7" w:rsidRPr="00F06CA7" w:rsidRDefault="00F06CA7" w:rsidP="00F06CA7">
      <w:pPr>
        <w:pStyle w:val="NoSpacing"/>
        <w:jc w:val="center"/>
        <w:rPr>
          <w:rFonts w:ascii="Times New Roman" w:hAnsi="Times New Roman" w:cs="Times New Roman"/>
          <w:color w:val="FF0000"/>
          <w:sz w:val="24"/>
          <w:szCs w:val="24"/>
        </w:rPr>
      </w:pPr>
      <w:r w:rsidRPr="00F06CA7">
        <w:rPr>
          <w:rFonts w:ascii="Times New Roman" w:hAnsi="Times New Roman" w:cs="Times New Roman"/>
          <w:color w:val="FF0000"/>
          <w:sz w:val="24"/>
          <w:szCs w:val="24"/>
        </w:rPr>
        <w:t>REMOVAL FROM OFF CAMPUS LEARNING</w:t>
      </w:r>
    </w:p>
    <w:p w14:paraId="35ABE517"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 xml:space="preserve">An </w:t>
      </w:r>
      <w:proofErr w:type="gramStart"/>
      <w:r w:rsidRPr="00F06CA7">
        <w:rPr>
          <w:rFonts w:ascii="Times New Roman" w:hAnsi="Times New Roman" w:cs="Times New Roman"/>
          <w:color w:val="FF0000"/>
          <w:sz w:val="24"/>
          <w:szCs w:val="24"/>
        </w:rPr>
        <w:t>off campus</w:t>
      </w:r>
      <w:proofErr w:type="gramEnd"/>
      <w:r w:rsidRPr="00F06CA7">
        <w:rPr>
          <w:rFonts w:ascii="Times New Roman" w:hAnsi="Times New Roman" w:cs="Times New Roman"/>
          <w:color w:val="FF0000"/>
          <w:sz w:val="24"/>
          <w:szCs w:val="24"/>
        </w:rPr>
        <w:t xml:space="preserve"> student may be transitioned to an on campus program for the following reasons:</w:t>
      </w:r>
    </w:p>
    <w:p w14:paraId="1E80867D" w14:textId="77777777" w:rsidR="00F06CA7" w:rsidRPr="00F06CA7" w:rsidRDefault="00F06CA7" w:rsidP="00F06CA7">
      <w:pPr>
        <w:pStyle w:val="NoSpacing"/>
        <w:numPr>
          <w:ilvl w:val="0"/>
          <w:numId w:val="5"/>
        </w:numPr>
        <w:rPr>
          <w:rFonts w:ascii="Times New Roman" w:hAnsi="Times New Roman" w:cs="Times New Roman"/>
          <w:color w:val="FF0000"/>
          <w:sz w:val="24"/>
          <w:szCs w:val="24"/>
        </w:rPr>
      </w:pPr>
      <w:r w:rsidRPr="00F06CA7">
        <w:rPr>
          <w:rFonts w:ascii="Times New Roman" w:hAnsi="Times New Roman" w:cs="Times New Roman"/>
          <w:color w:val="FF0000"/>
          <w:sz w:val="24"/>
          <w:szCs w:val="24"/>
        </w:rPr>
        <w:t>Not achieving coursework progression expectations.</w:t>
      </w:r>
    </w:p>
    <w:p w14:paraId="43B428CD" w14:textId="77777777" w:rsidR="00F06CA7" w:rsidRPr="00F06CA7" w:rsidRDefault="00F06CA7" w:rsidP="00F06CA7">
      <w:pPr>
        <w:pStyle w:val="NoSpacing"/>
        <w:numPr>
          <w:ilvl w:val="0"/>
          <w:numId w:val="5"/>
        </w:numPr>
        <w:rPr>
          <w:rFonts w:ascii="Times New Roman" w:hAnsi="Times New Roman" w:cs="Times New Roman"/>
          <w:color w:val="FF0000"/>
          <w:sz w:val="24"/>
          <w:szCs w:val="24"/>
        </w:rPr>
      </w:pPr>
      <w:r w:rsidRPr="00F06CA7">
        <w:rPr>
          <w:rFonts w:ascii="Times New Roman" w:hAnsi="Times New Roman" w:cs="Times New Roman"/>
          <w:color w:val="FF0000"/>
          <w:sz w:val="24"/>
          <w:szCs w:val="24"/>
        </w:rPr>
        <w:t>Cheating, falsifying information, plagiarizing.</w:t>
      </w:r>
    </w:p>
    <w:p w14:paraId="718E0D92" w14:textId="77777777" w:rsidR="00F06CA7" w:rsidRPr="00F06CA7" w:rsidRDefault="00F06CA7" w:rsidP="00F06CA7">
      <w:pPr>
        <w:pStyle w:val="NoSpacing"/>
        <w:numPr>
          <w:ilvl w:val="0"/>
          <w:numId w:val="5"/>
        </w:numPr>
        <w:rPr>
          <w:rFonts w:ascii="Times New Roman" w:hAnsi="Times New Roman" w:cs="Times New Roman"/>
          <w:color w:val="FF0000"/>
          <w:sz w:val="24"/>
          <w:szCs w:val="24"/>
        </w:rPr>
      </w:pPr>
      <w:r w:rsidRPr="00F06CA7">
        <w:rPr>
          <w:rFonts w:ascii="Times New Roman" w:hAnsi="Times New Roman" w:cs="Times New Roman"/>
          <w:color w:val="FF0000"/>
          <w:sz w:val="24"/>
          <w:szCs w:val="24"/>
        </w:rPr>
        <w:t>Violating WCS policies, procedures, rules, and regulations.</w:t>
      </w:r>
    </w:p>
    <w:p w14:paraId="71AB96B8" w14:textId="77777777" w:rsidR="00F06CA7" w:rsidRPr="00F06CA7" w:rsidRDefault="00F06CA7" w:rsidP="00F06CA7">
      <w:pPr>
        <w:pStyle w:val="NoSpacing"/>
        <w:numPr>
          <w:ilvl w:val="0"/>
          <w:numId w:val="5"/>
        </w:numPr>
        <w:rPr>
          <w:rFonts w:ascii="Times New Roman" w:hAnsi="Times New Roman" w:cs="Times New Roman"/>
          <w:color w:val="FF0000"/>
          <w:sz w:val="24"/>
          <w:szCs w:val="24"/>
        </w:rPr>
      </w:pPr>
      <w:r w:rsidRPr="00F06CA7">
        <w:rPr>
          <w:rFonts w:ascii="Times New Roman" w:hAnsi="Times New Roman" w:cs="Times New Roman"/>
          <w:color w:val="FF0000"/>
          <w:sz w:val="24"/>
          <w:szCs w:val="24"/>
        </w:rPr>
        <w:t>Not attending daily online classes (DLA students).</w:t>
      </w:r>
    </w:p>
    <w:p w14:paraId="5EC1F446" w14:textId="77777777" w:rsidR="00F06CA7" w:rsidRPr="00F06CA7" w:rsidRDefault="00F06CA7" w:rsidP="00F06CA7">
      <w:pPr>
        <w:pStyle w:val="NoSpacing"/>
        <w:numPr>
          <w:ilvl w:val="0"/>
          <w:numId w:val="5"/>
        </w:numPr>
        <w:rPr>
          <w:rFonts w:ascii="Times New Roman" w:hAnsi="Times New Roman" w:cs="Times New Roman"/>
          <w:color w:val="FF0000"/>
          <w:sz w:val="24"/>
          <w:szCs w:val="24"/>
        </w:rPr>
      </w:pPr>
      <w:r w:rsidRPr="00F06CA7">
        <w:rPr>
          <w:rFonts w:ascii="Times New Roman" w:hAnsi="Times New Roman" w:cs="Times New Roman"/>
          <w:color w:val="FF0000"/>
          <w:sz w:val="24"/>
          <w:szCs w:val="24"/>
        </w:rPr>
        <w:t xml:space="preserve">Violating WCS Acceptable Use Policy for technology. </w:t>
      </w:r>
    </w:p>
    <w:p w14:paraId="51C4FCC4" w14:textId="77777777" w:rsidR="00F06CA7" w:rsidRPr="00F06CA7" w:rsidRDefault="00F06CA7" w:rsidP="00F06CA7">
      <w:pPr>
        <w:pStyle w:val="NoSpacing"/>
        <w:rPr>
          <w:rFonts w:ascii="Times New Roman" w:hAnsi="Times New Roman" w:cs="Times New Roman"/>
          <w:color w:val="FF0000"/>
          <w:sz w:val="24"/>
          <w:szCs w:val="24"/>
        </w:rPr>
      </w:pPr>
    </w:p>
    <w:p w14:paraId="0D21D528" w14:textId="77777777" w:rsidR="00F06CA7" w:rsidRPr="00F06CA7" w:rsidRDefault="00F06CA7" w:rsidP="00F06CA7">
      <w:pPr>
        <w:pStyle w:val="NoSpacing"/>
        <w:jc w:val="center"/>
        <w:rPr>
          <w:rFonts w:ascii="Times New Roman" w:hAnsi="Times New Roman" w:cs="Times New Roman"/>
          <w:color w:val="FF0000"/>
          <w:sz w:val="24"/>
          <w:szCs w:val="24"/>
        </w:rPr>
      </w:pPr>
      <w:r w:rsidRPr="00F06CA7">
        <w:rPr>
          <w:rFonts w:ascii="Times New Roman" w:hAnsi="Times New Roman" w:cs="Times New Roman"/>
          <w:color w:val="FF0000"/>
          <w:sz w:val="24"/>
          <w:szCs w:val="24"/>
        </w:rPr>
        <w:t>SCHOOL RESPONSIBILITIES</w:t>
      </w:r>
    </w:p>
    <w:p w14:paraId="65FB0CDC"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When scheduling off campus students, use the correct course code and fifth position letter.</w:t>
      </w:r>
    </w:p>
    <w:p w14:paraId="6B295000"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ab/>
        <w:t>V:</w:t>
      </w:r>
      <w:r w:rsidRPr="00F06CA7">
        <w:rPr>
          <w:rFonts w:ascii="Times New Roman" w:hAnsi="Times New Roman" w:cs="Times New Roman"/>
          <w:color w:val="FF0000"/>
          <w:sz w:val="24"/>
          <w:szCs w:val="24"/>
        </w:rPr>
        <w:tab/>
        <w:t>WVVS courses</w:t>
      </w:r>
    </w:p>
    <w:p w14:paraId="2AEF0869"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ab/>
        <w:t>Q:</w:t>
      </w:r>
      <w:r w:rsidRPr="00F06CA7">
        <w:rPr>
          <w:rFonts w:ascii="Times New Roman" w:hAnsi="Times New Roman" w:cs="Times New Roman"/>
          <w:color w:val="FF0000"/>
          <w:sz w:val="24"/>
          <w:szCs w:val="24"/>
        </w:rPr>
        <w:tab/>
        <w:t xml:space="preserve">DLA courses (or for courses provided from a WCS approved entity) </w:t>
      </w:r>
    </w:p>
    <w:p w14:paraId="2F227A17" w14:textId="77777777" w:rsidR="00F06CA7" w:rsidRPr="00F06CA7" w:rsidRDefault="00F06CA7" w:rsidP="00F06CA7">
      <w:pPr>
        <w:pStyle w:val="NoSpacing"/>
        <w:rPr>
          <w:rFonts w:ascii="Times New Roman" w:hAnsi="Times New Roman" w:cs="Times New Roman"/>
          <w:color w:val="FF0000"/>
          <w:sz w:val="24"/>
          <w:szCs w:val="24"/>
        </w:rPr>
      </w:pPr>
    </w:p>
    <w:p w14:paraId="58B284F1" w14:textId="77777777" w:rsidR="00F06CA7" w:rsidRPr="00F06CA7" w:rsidRDefault="00F06CA7" w:rsidP="00F06CA7">
      <w:pPr>
        <w:pStyle w:val="NoSpacing"/>
        <w:rPr>
          <w:rFonts w:ascii="Times New Roman" w:hAnsi="Times New Roman" w:cs="Times New Roman"/>
          <w:color w:val="FF0000"/>
          <w:sz w:val="24"/>
          <w:szCs w:val="24"/>
        </w:rPr>
      </w:pPr>
    </w:p>
    <w:p w14:paraId="53A3016B"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Adopted:</w:t>
      </w:r>
      <w:r w:rsidRPr="00F06CA7">
        <w:rPr>
          <w:rFonts w:ascii="Times New Roman" w:hAnsi="Times New Roman" w:cs="Times New Roman"/>
          <w:color w:val="FF0000"/>
          <w:sz w:val="24"/>
          <w:szCs w:val="24"/>
        </w:rPr>
        <w:tab/>
        <w:t>January 22, 2019</w:t>
      </w:r>
    </w:p>
    <w:p w14:paraId="2F7A46FB"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Revised:</w:t>
      </w:r>
      <w:r w:rsidRPr="00F06CA7">
        <w:rPr>
          <w:rFonts w:ascii="Times New Roman" w:hAnsi="Times New Roman" w:cs="Times New Roman"/>
          <w:color w:val="FF0000"/>
          <w:sz w:val="24"/>
          <w:szCs w:val="24"/>
        </w:rPr>
        <w:tab/>
        <w:t>July 14, 2020</w:t>
      </w:r>
    </w:p>
    <w:p w14:paraId="0101CE40" w14:textId="77777777" w:rsidR="00F06CA7" w:rsidRPr="00F06CA7" w:rsidRDefault="00F06CA7" w:rsidP="00F06CA7">
      <w:pPr>
        <w:pStyle w:val="NoSpacing"/>
        <w:rPr>
          <w:rFonts w:ascii="Times New Roman" w:hAnsi="Times New Roman" w:cs="Times New Roman"/>
          <w:color w:val="FF0000"/>
          <w:sz w:val="24"/>
          <w:szCs w:val="24"/>
        </w:rPr>
      </w:pPr>
      <w:r w:rsidRPr="00F06CA7">
        <w:rPr>
          <w:rFonts w:ascii="Times New Roman" w:hAnsi="Times New Roman" w:cs="Times New Roman"/>
          <w:color w:val="FF0000"/>
          <w:sz w:val="24"/>
          <w:szCs w:val="24"/>
        </w:rPr>
        <w:tab/>
      </w:r>
      <w:r w:rsidRPr="00F06CA7">
        <w:rPr>
          <w:rFonts w:ascii="Times New Roman" w:hAnsi="Times New Roman" w:cs="Times New Roman"/>
          <w:color w:val="FF0000"/>
          <w:sz w:val="24"/>
          <w:szCs w:val="24"/>
        </w:rPr>
        <w:tab/>
        <w:t>April 8, 2021</w:t>
      </w:r>
    </w:p>
    <w:p w14:paraId="3D52102B" w14:textId="77777777" w:rsidR="00F06CA7" w:rsidRPr="00F06CA7" w:rsidRDefault="00F06CA7" w:rsidP="00F06CA7">
      <w:pPr>
        <w:pStyle w:val="NoSpacing"/>
        <w:rPr>
          <w:rFonts w:ascii="Times New Roman" w:hAnsi="Times New Roman" w:cs="Times New Roman"/>
          <w:color w:val="FF0000"/>
          <w:sz w:val="24"/>
          <w:szCs w:val="24"/>
        </w:rPr>
      </w:pPr>
    </w:p>
    <w:p w14:paraId="10430DD4" w14:textId="77777777" w:rsidR="00F06CA7" w:rsidRPr="00F06CA7" w:rsidRDefault="00F06CA7" w:rsidP="00F06CA7">
      <w:pPr>
        <w:pStyle w:val="NoSpacing"/>
        <w:jc w:val="center"/>
        <w:rPr>
          <w:rFonts w:ascii="Times New Roman" w:hAnsi="Times New Roman" w:cs="Times New Roman"/>
          <w:color w:val="FF0000"/>
          <w:sz w:val="24"/>
          <w:szCs w:val="24"/>
        </w:rPr>
      </w:pPr>
    </w:p>
    <w:p w14:paraId="4EB25EA9" w14:textId="77777777" w:rsidR="00F06CA7" w:rsidRPr="00F06CA7" w:rsidRDefault="00F06CA7">
      <w:pPr>
        <w:rPr>
          <w:strike/>
          <w:color w:val="FF0000"/>
        </w:rPr>
      </w:pPr>
    </w:p>
    <w:sectPr w:rsidR="00F06CA7" w:rsidRPr="00F06CA7" w:rsidSect="0063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36682"/>
    <w:multiLevelType w:val="multilevel"/>
    <w:tmpl w:val="96C44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B0BE7"/>
    <w:multiLevelType w:val="hybridMultilevel"/>
    <w:tmpl w:val="865E3E9A"/>
    <w:lvl w:ilvl="0" w:tplc="22F21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0F2AE6"/>
    <w:multiLevelType w:val="multilevel"/>
    <w:tmpl w:val="CF6A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C519E3"/>
    <w:multiLevelType w:val="multilevel"/>
    <w:tmpl w:val="C0F4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F72495"/>
    <w:multiLevelType w:val="multilevel"/>
    <w:tmpl w:val="5A84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543306"/>
    <w:multiLevelType w:val="hybridMultilevel"/>
    <w:tmpl w:val="0D50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4E"/>
    <w:rsid w:val="00047325"/>
    <w:rsid w:val="000C1F8E"/>
    <w:rsid w:val="0047074E"/>
    <w:rsid w:val="0047595B"/>
    <w:rsid w:val="0063610C"/>
    <w:rsid w:val="00802C53"/>
    <w:rsid w:val="00806EBC"/>
    <w:rsid w:val="00980EE2"/>
    <w:rsid w:val="00A37473"/>
    <w:rsid w:val="00B16B0F"/>
    <w:rsid w:val="00CD057B"/>
    <w:rsid w:val="00D73C44"/>
    <w:rsid w:val="00F06CA7"/>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9947"/>
  <w15:chartTrackingRefBased/>
  <w15:docId w15:val="{C5D9A12B-3048-6E4F-9243-1E217223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074E"/>
    <w:pPr>
      <w:spacing w:before="100" w:beforeAutospacing="1" w:after="100" w:afterAutospacing="1"/>
    </w:pPr>
    <w:rPr>
      <w:rFonts w:ascii="Times New Roman" w:eastAsia="Times New Roman" w:hAnsi="Times New Roman" w:cs="Times New Roman"/>
    </w:rPr>
  </w:style>
  <w:style w:type="character" w:customStyle="1" w:styleId="scayt-misspell-word">
    <w:name w:val="scayt-misspell-word"/>
    <w:basedOn w:val="DefaultParagraphFont"/>
    <w:rsid w:val="0047074E"/>
  </w:style>
  <w:style w:type="character" w:customStyle="1" w:styleId="apple-converted-space">
    <w:name w:val="apple-converted-space"/>
    <w:basedOn w:val="DefaultParagraphFont"/>
    <w:rsid w:val="0047074E"/>
  </w:style>
  <w:style w:type="character" w:customStyle="1" w:styleId="gramm-problem">
    <w:name w:val="gramm-problem"/>
    <w:basedOn w:val="DefaultParagraphFont"/>
    <w:rsid w:val="0047074E"/>
  </w:style>
  <w:style w:type="paragraph" w:styleId="BalloonText">
    <w:name w:val="Balloon Text"/>
    <w:basedOn w:val="Normal"/>
    <w:link w:val="BalloonTextChar"/>
    <w:uiPriority w:val="99"/>
    <w:semiHidden/>
    <w:unhideWhenUsed/>
    <w:rsid w:val="00806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EBC"/>
    <w:rPr>
      <w:rFonts w:ascii="Segoe UI" w:hAnsi="Segoe UI" w:cs="Segoe UI"/>
      <w:sz w:val="18"/>
      <w:szCs w:val="18"/>
    </w:rPr>
  </w:style>
  <w:style w:type="paragraph" w:styleId="NoSpacing">
    <w:name w:val="No Spacing"/>
    <w:uiPriority w:val="1"/>
    <w:qFormat/>
    <w:rsid w:val="00F06CA7"/>
    <w:rPr>
      <w:sz w:val="22"/>
      <w:szCs w:val="22"/>
    </w:rPr>
  </w:style>
  <w:style w:type="paragraph" w:styleId="ListParagraph">
    <w:name w:val="List Paragraph"/>
    <w:basedOn w:val="Normal"/>
    <w:uiPriority w:val="34"/>
    <w:qFormat/>
    <w:rsid w:val="00F06CA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93691">
      <w:bodyDiv w:val="1"/>
      <w:marLeft w:val="0"/>
      <w:marRight w:val="0"/>
      <w:marTop w:val="0"/>
      <w:marBottom w:val="0"/>
      <w:divBdr>
        <w:top w:val="none" w:sz="0" w:space="0" w:color="auto"/>
        <w:left w:val="none" w:sz="0" w:space="0" w:color="auto"/>
        <w:bottom w:val="none" w:sz="0" w:space="0" w:color="auto"/>
        <w:right w:val="none" w:sz="0" w:space="0" w:color="auto"/>
      </w:divBdr>
    </w:div>
    <w:div w:id="12088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Gates</dc:creator>
  <cp:keywords/>
  <dc:description/>
  <cp:lastModifiedBy>William Hosaflook</cp:lastModifiedBy>
  <cp:revision>3</cp:revision>
  <cp:lastPrinted>2020-06-12T13:26:00Z</cp:lastPrinted>
  <dcterms:created xsi:type="dcterms:W3CDTF">2021-04-08T20:12:00Z</dcterms:created>
  <dcterms:modified xsi:type="dcterms:W3CDTF">2021-04-13T21:20:00Z</dcterms:modified>
</cp:coreProperties>
</file>