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64" w:rsidRDefault="007A2C64" w:rsidP="007A2C64">
      <w:pPr>
        <w:jc w:val="center"/>
      </w:pPr>
      <w:r>
        <w:t>Abingdon-Avon Community Unit No. 276</w:t>
      </w:r>
    </w:p>
    <w:p w:rsidR="007A2C64" w:rsidRDefault="007A2C64" w:rsidP="007A2C64">
      <w:pPr>
        <w:jc w:val="center"/>
      </w:pPr>
      <w:r>
        <w:t>507 N. Monroe St. Suite #3</w:t>
      </w:r>
    </w:p>
    <w:p w:rsidR="007A2C64" w:rsidRDefault="007A2C64" w:rsidP="007A2C64">
      <w:pPr>
        <w:jc w:val="center"/>
      </w:pPr>
      <w:r>
        <w:t>Abingdon, Illinois 61410</w:t>
      </w:r>
    </w:p>
    <w:p w:rsidR="007A2C64" w:rsidRDefault="007A2C64" w:rsidP="007A2C64">
      <w:pPr>
        <w:jc w:val="center"/>
      </w:pPr>
      <w:r>
        <w:t>BOARD OF EDUCATION FACILITIES MEETING</w:t>
      </w:r>
    </w:p>
    <w:p w:rsidR="007A2C64" w:rsidRDefault="007A2C64" w:rsidP="007A2C64">
      <w:pPr>
        <w:jc w:val="center"/>
      </w:pPr>
      <w:r>
        <w:t xml:space="preserve">Wednesday, </w:t>
      </w:r>
      <w:r>
        <w:t>April14</w:t>
      </w:r>
      <w:r>
        <w:t>, 2021 – 6:</w:t>
      </w:r>
      <w:r>
        <w:t>15</w:t>
      </w:r>
      <w:r>
        <w:t xml:space="preserve"> PM</w:t>
      </w:r>
    </w:p>
    <w:p w:rsidR="007A2C64" w:rsidRDefault="007A2C64" w:rsidP="007A2C64">
      <w:pPr>
        <w:jc w:val="center"/>
      </w:pPr>
      <w:r>
        <w:t>Abingdon-Avon High School Auditorium</w:t>
      </w:r>
    </w:p>
    <w:p w:rsidR="007A2C64" w:rsidRDefault="007A2C64" w:rsidP="007A2C64">
      <w:r>
        <w:t>*Please note that masks and social distancing will be required for all who attend in</w:t>
      </w:r>
    </w:p>
    <w:p w:rsidR="007A2C64" w:rsidRDefault="007A2C64" w:rsidP="007A2C64">
      <w:proofErr w:type="gramStart"/>
      <w:r>
        <w:t>person</w:t>
      </w:r>
      <w:proofErr w:type="gramEnd"/>
      <w:r>
        <w:t>. Auditorium capacity will be limited to 50 occupants per Governor Pritzker</w:t>
      </w:r>
    </w:p>
    <w:p w:rsidR="007A2C64" w:rsidRDefault="007A2C64" w:rsidP="007A2C64">
      <w:proofErr w:type="gramStart"/>
      <w:r>
        <w:t>and</w:t>
      </w:r>
      <w:proofErr w:type="gramEnd"/>
      <w:r>
        <w:t xml:space="preserve"> Phase 4 Mitigations.</w:t>
      </w:r>
    </w:p>
    <w:p w:rsidR="007A2C64" w:rsidRDefault="007A2C64" w:rsidP="007A2C64">
      <w:pPr>
        <w:jc w:val="center"/>
      </w:pPr>
      <w:r>
        <w:t>SPECIAL MEETING</w:t>
      </w:r>
    </w:p>
    <w:p w:rsidR="007A2C64" w:rsidRDefault="007A2C64" w:rsidP="007A2C64">
      <w:pPr>
        <w:jc w:val="center"/>
      </w:pPr>
      <w:r>
        <w:t>AGENDA</w:t>
      </w:r>
    </w:p>
    <w:p w:rsidR="007A2C64" w:rsidRDefault="007A2C64" w:rsidP="007A2C64">
      <w:r>
        <w:t>1. Call to Order</w:t>
      </w:r>
    </w:p>
    <w:p w:rsidR="007A2C64" w:rsidRDefault="007A2C64" w:rsidP="007A2C64">
      <w:pPr>
        <w:ind w:firstLine="720"/>
      </w:pPr>
      <w:r>
        <w:t>a. Pledge of Allegiance</w:t>
      </w:r>
    </w:p>
    <w:p w:rsidR="007A2C64" w:rsidRDefault="007A2C64" w:rsidP="007A2C64">
      <w:r>
        <w:t>2. Roll Call</w:t>
      </w:r>
    </w:p>
    <w:p w:rsidR="007A2C64" w:rsidRPr="007A2C64" w:rsidRDefault="007A2C64" w:rsidP="007A2C64">
      <w:pPr>
        <w:spacing w:line="240" w:lineRule="auto"/>
        <w:rPr>
          <w:sz w:val="20"/>
          <w:szCs w:val="20"/>
        </w:rPr>
      </w:pPr>
      <w:r>
        <w:t>3. Opportunity for Public Comment: (</w:t>
      </w:r>
      <w:r w:rsidRPr="007A2C64">
        <w:rPr>
          <w:sz w:val="20"/>
          <w:szCs w:val="20"/>
        </w:rPr>
        <w:t>This is the time when visitors may request to address</w:t>
      </w:r>
    </w:p>
    <w:p w:rsidR="007A2C64" w:rsidRPr="007A2C64" w:rsidRDefault="007A2C64" w:rsidP="007A2C64">
      <w:pPr>
        <w:spacing w:line="240" w:lineRule="auto"/>
        <w:rPr>
          <w:sz w:val="20"/>
          <w:szCs w:val="20"/>
        </w:rPr>
      </w:pPr>
      <w:proofErr w:type="gramStart"/>
      <w:r w:rsidRPr="007A2C64">
        <w:rPr>
          <w:sz w:val="20"/>
          <w:szCs w:val="20"/>
        </w:rPr>
        <w:t>the</w:t>
      </w:r>
      <w:proofErr w:type="gramEnd"/>
      <w:r w:rsidRPr="007A2C64">
        <w:rPr>
          <w:sz w:val="20"/>
          <w:szCs w:val="20"/>
        </w:rPr>
        <w:t xml:space="preserve"> Board of Education on any item germane to the role and function of the Board of Education. When</w:t>
      </w:r>
    </w:p>
    <w:p w:rsidR="007A2C64" w:rsidRPr="007A2C64" w:rsidRDefault="007A2C64" w:rsidP="007A2C64">
      <w:pPr>
        <w:spacing w:line="240" w:lineRule="auto"/>
        <w:rPr>
          <w:sz w:val="20"/>
          <w:szCs w:val="20"/>
        </w:rPr>
      </w:pPr>
      <w:proofErr w:type="gramStart"/>
      <w:r w:rsidRPr="007A2C64">
        <w:rPr>
          <w:sz w:val="20"/>
          <w:szCs w:val="20"/>
        </w:rPr>
        <w:t>the</w:t>
      </w:r>
      <w:proofErr w:type="gramEnd"/>
      <w:r w:rsidRPr="007A2C64">
        <w:rPr>
          <w:sz w:val="20"/>
          <w:szCs w:val="20"/>
        </w:rPr>
        <w:t xml:space="preserve"> Board President so directs, persons should stand, give their name and begin their statements.</w:t>
      </w:r>
    </w:p>
    <w:p w:rsidR="007A2C64" w:rsidRPr="007A2C64" w:rsidRDefault="007A2C64" w:rsidP="007A2C64">
      <w:pPr>
        <w:spacing w:line="240" w:lineRule="auto"/>
        <w:rPr>
          <w:sz w:val="20"/>
          <w:szCs w:val="20"/>
        </w:rPr>
      </w:pPr>
      <w:r w:rsidRPr="007A2C64">
        <w:rPr>
          <w:sz w:val="20"/>
          <w:szCs w:val="20"/>
        </w:rPr>
        <w:t>Persons must refrain from making any personal comments regarding any individual. The Board</w:t>
      </w:r>
    </w:p>
    <w:p w:rsidR="007A2C64" w:rsidRPr="007A2C64" w:rsidRDefault="007A2C64" w:rsidP="007A2C64">
      <w:pPr>
        <w:spacing w:line="240" w:lineRule="auto"/>
        <w:rPr>
          <w:sz w:val="20"/>
          <w:szCs w:val="20"/>
        </w:rPr>
      </w:pPr>
      <w:r w:rsidRPr="007A2C64">
        <w:rPr>
          <w:sz w:val="20"/>
          <w:szCs w:val="20"/>
        </w:rPr>
        <w:t>President reserves the right to limit presentations to five minutes.)</w:t>
      </w:r>
    </w:p>
    <w:p w:rsidR="007A2C64" w:rsidRDefault="007A2C64" w:rsidP="007A2C64">
      <w:r>
        <w:t>4. Correspondence/Scheduled Visitors:</w:t>
      </w:r>
    </w:p>
    <w:p w:rsidR="007A2C64" w:rsidRDefault="007A2C64" w:rsidP="007A2C64">
      <w:r>
        <w:t>5. Additions/Deletions to the Agenda</w:t>
      </w:r>
      <w:bookmarkStart w:id="0" w:name="_GoBack"/>
      <w:bookmarkEnd w:id="0"/>
    </w:p>
    <w:p w:rsidR="007A2C64" w:rsidRDefault="007A2C64" w:rsidP="007A2C64">
      <w:r>
        <w:t>6. Approval of Agenda</w:t>
      </w:r>
    </w:p>
    <w:p w:rsidR="007A2C64" w:rsidRDefault="007A2C64" w:rsidP="007A2C64">
      <w:r>
        <w:t>7. Facilities Discussion with Architect</w:t>
      </w:r>
    </w:p>
    <w:p w:rsidR="00747269" w:rsidRDefault="007A2C64" w:rsidP="007A2C64">
      <w:r>
        <w:t xml:space="preserve">8. </w:t>
      </w:r>
      <w:r>
        <w:t>Adjournment</w:t>
      </w:r>
    </w:p>
    <w:sectPr w:rsidR="0074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4"/>
    <w:rsid w:val="007A2C64"/>
    <w:rsid w:val="00B23F98"/>
    <w:rsid w:val="00C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E4EA"/>
  <w15:chartTrackingRefBased/>
  <w15:docId w15:val="{30F3DD0C-BA09-4030-B6AD-02A064B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Curry</dc:creator>
  <cp:keywords/>
  <dc:description/>
  <cp:lastModifiedBy>Mike Curry</cp:lastModifiedBy>
  <cp:revision>1</cp:revision>
  <dcterms:created xsi:type="dcterms:W3CDTF">2021-04-12T20:54:00Z</dcterms:created>
  <dcterms:modified xsi:type="dcterms:W3CDTF">2021-04-12T20:56:00Z</dcterms:modified>
</cp:coreProperties>
</file>