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0F9" w:rsidRDefault="004970F9">
      <w:bookmarkStart w:id="0" w:name="_GoBack"/>
      <w:bookmarkEnd w:id="0"/>
      <w:r>
        <w:t>April 7, 2021</w:t>
      </w:r>
    </w:p>
    <w:p w:rsidR="007C1CEC" w:rsidRDefault="00B858C2">
      <w:r>
        <w:t xml:space="preserve">Dear </w:t>
      </w:r>
      <w:r w:rsidR="004970F9">
        <w:t>parents,</w:t>
      </w:r>
    </w:p>
    <w:p w:rsidR="004970F9" w:rsidRDefault="004970F9">
      <w:r>
        <w:t xml:space="preserve">The sixth grade team would like to announce our decision to embark on a new/old process for student learning that calls on our skills to use the best practices for students that we have trained in for many years. Beginning Monday, April 12, 2021, we will be departmentalizing instruction. In the old form of school (where everyone was in-person) we often taught to our strengths and used teamwork to engage all students in the learning process and we believe this can be successful in the new school (some in-person and some remote). </w:t>
      </w:r>
    </w:p>
    <w:p w:rsidR="004970F9" w:rsidRDefault="004970F9">
      <w:r>
        <w:t xml:space="preserve">Mrs. Wheeler will teach our math course, aided by Ms. Baca, E.A., and Mrs. Rani, </w:t>
      </w:r>
      <w:proofErr w:type="spellStart"/>
      <w:r>
        <w:t>SpEd</w:t>
      </w:r>
      <w:proofErr w:type="spellEnd"/>
      <w:r>
        <w:t xml:space="preserve">. Mrs. Long will teach ELA (reading, writing, grammar), assisted by Ms. Baca and Mrs. Salcedo, </w:t>
      </w:r>
      <w:proofErr w:type="spellStart"/>
      <w:r>
        <w:t>SpEd</w:t>
      </w:r>
      <w:proofErr w:type="spellEnd"/>
      <w:r>
        <w:t xml:space="preserve">. Mrs. Gutierrez will teach both science and social studies for the remainder of the school year. This requires a remake of our schedule, and a willingness for our students to change their processes again. </w:t>
      </w:r>
      <w:r w:rsidR="002B3075">
        <w:t xml:space="preserve">All students will have the same ELA class, the same Math, and the same Science/Social </w:t>
      </w:r>
      <w:r w:rsidR="00793CCE">
        <w:t>S</w:t>
      </w:r>
      <w:r w:rsidR="002B3075">
        <w:t>tudies classes, streamed live each day.</w:t>
      </w:r>
      <w:r w:rsidR="004C4E13">
        <w:t xml:space="preserve"> New Teams meetings and invitations will be sent to student emails.</w:t>
      </w:r>
    </w:p>
    <w:tbl>
      <w:tblPr>
        <w:tblStyle w:val="TableGrid"/>
        <w:tblW w:w="0" w:type="auto"/>
        <w:tblLook w:val="04A0" w:firstRow="1" w:lastRow="0" w:firstColumn="1" w:lastColumn="0" w:noHBand="0" w:noVBand="1"/>
      </w:tblPr>
      <w:tblGrid>
        <w:gridCol w:w="1525"/>
        <w:gridCol w:w="4050"/>
        <w:gridCol w:w="3775"/>
      </w:tblGrid>
      <w:tr w:rsidR="002B3075" w:rsidTr="004C4E13">
        <w:tc>
          <w:tcPr>
            <w:tcW w:w="1525" w:type="dxa"/>
          </w:tcPr>
          <w:p w:rsidR="002B3075" w:rsidRPr="004C4E13" w:rsidRDefault="004C4E13">
            <w:pPr>
              <w:rPr>
                <w:b/>
              </w:rPr>
            </w:pPr>
            <w:r w:rsidRPr="004C4E13">
              <w:rPr>
                <w:b/>
              </w:rPr>
              <w:t>Time</w:t>
            </w:r>
          </w:p>
        </w:tc>
        <w:tc>
          <w:tcPr>
            <w:tcW w:w="4050" w:type="dxa"/>
          </w:tcPr>
          <w:p w:rsidR="002B3075" w:rsidRPr="004C4E13" w:rsidRDefault="004C4E13">
            <w:pPr>
              <w:rPr>
                <w:b/>
              </w:rPr>
            </w:pPr>
            <w:r w:rsidRPr="004C4E13">
              <w:rPr>
                <w:b/>
              </w:rPr>
              <w:t>Class/Teacher</w:t>
            </w:r>
          </w:p>
        </w:tc>
        <w:tc>
          <w:tcPr>
            <w:tcW w:w="3775" w:type="dxa"/>
          </w:tcPr>
          <w:p w:rsidR="002B3075" w:rsidRPr="004C4E13" w:rsidRDefault="004C4E13">
            <w:pPr>
              <w:rPr>
                <w:b/>
              </w:rPr>
            </w:pPr>
            <w:r w:rsidRPr="004C4E13">
              <w:rPr>
                <w:b/>
              </w:rPr>
              <w:t>Special Considerations</w:t>
            </w:r>
          </w:p>
        </w:tc>
      </w:tr>
      <w:tr w:rsidR="002B3075" w:rsidTr="004C4E13">
        <w:tc>
          <w:tcPr>
            <w:tcW w:w="1525" w:type="dxa"/>
          </w:tcPr>
          <w:p w:rsidR="002B3075" w:rsidRPr="004C4E13" w:rsidRDefault="004F5035">
            <w:pPr>
              <w:rPr>
                <w:highlight w:val="yellow"/>
              </w:rPr>
            </w:pPr>
            <w:r>
              <w:rPr>
                <w:highlight w:val="yellow"/>
              </w:rPr>
              <w:t>9</w:t>
            </w:r>
            <w:r w:rsidR="004C4E13" w:rsidRPr="004C4E13">
              <w:rPr>
                <w:highlight w:val="yellow"/>
              </w:rPr>
              <w:t>:</w:t>
            </w:r>
            <w:r>
              <w:rPr>
                <w:highlight w:val="yellow"/>
              </w:rPr>
              <w:t>00</w:t>
            </w:r>
            <w:r w:rsidR="004C4E13" w:rsidRPr="004C4E13">
              <w:rPr>
                <w:highlight w:val="yellow"/>
              </w:rPr>
              <w:t>-</w:t>
            </w:r>
            <w:r w:rsidR="006E6978">
              <w:rPr>
                <w:highlight w:val="yellow"/>
              </w:rPr>
              <w:t>10</w:t>
            </w:r>
            <w:r w:rsidR="004C4E13" w:rsidRPr="004C4E13">
              <w:rPr>
                <w:highlight w:val="yellow"/>
              </w:rPr>
              <w:t>:</w:t>
            </w:r>
            <w:r w:rsidR="006E6978">
              <w:rPr>
                <w:highlight w:val="yellow"/>
              </w:rPr>
              <w:t>00</w:t>
            </w:r>
            <w:r w:rsidR="004C4E13" w:rsidRPr="004C4E13">
              <w:rPr>
                <w:highlight w:val="yellow"/>
              </w:rPr>
              <w:t>*</w:t>
            </w:r>
          </w:p>
        </w:tc>
        <w:tc>
          <w:tcPr>
            <w:tcW w:w="4050" w:type="dxa"/>
          </w:tcPr>
          <w:p w:rsidR="002B3075" w:rsidRPr="004C4E13" w:rsidRDefault="004C4E13">
            <w:pPr>
              <w:rPr>
                <w:highlight w:val="yellow"/>
              </w:rPr>
            </w:pPr>
            <w:r w:rsidRPr="004C4E13">
              <w:rPr>
                <w:highlight w:val="yellow"/>
              </w:rPr>
              <w:t>ELA with Mrs. Long</w:t>
            </w:r>
          </w:p>
        </w:tc>
        <w:tc>
          <w:tcPr>
            <w:tcW w:w="3775" w:type="dxa"/>
          </w:tcPr>
          <w:p w:rsidR="002B3075" w:rsidRDefault="004C4E13" w:rsidP="004C4E13">
            <w:r>
              <w:t>*Log out of ELA and into math</w:t>
            </w:r>
          </w:p>
        </w:tc>
      </w:tr>
      <w:tr w:rsidR="002B3075" w:rsidTr="004C4E13">
        <w:tc>
          <w:tcPr>
            <w:tcW w:w="1525" w:type="dxa"/>
          </w:tcPr>
          <w:p w:rsidR="002B3075" w:rsidRPr="004C4E13" w:rsidRDefault="004C4E13">
            <w:pPr>
              <w:rPr>
                <w:highlight w:val="green"/>
              </w:rPr>
            </w:pPr>
            <w:r w:rsidRPr="004C4E13">
              <w:rPr>
                <w:highlight w:val="green"/>
              </w:rPr>
              <w:t>10:0</w:t>
            </w:r>
            <w:r w:rsidR="006E6978">
              <w:rPr>
                <w:highlight w:val="green"/>
              </w:rPr>
              <w:t>5</w:t>
            </w:r>
            <w:r w:rsidRPr="004C4E13">
              <w:rPr>
                <w:highlight w:val="green"/>
              </w:rPr>
              <w:t>-11:0</w:t>
            </w:r>
            <w:r w:rsidR="006E6978">
              <w:rPr>
                <w:highlight w:val="green"/>
              </w:rPr>
              <w:t>5</w:t>
            </w:r>
            <w:r>
              <w:rPr>
                <w:highlight w:val="green"/>
              </w:rPr>
              <w:t>*</w:t>
            </w:r>
          </w:p>
        </w:tc>
        <w:tc>
          <w:tcPr>
            <w:tcW w:w="4050" w:type="dxa"/>
          </w:tcPr>
          <w:p w:rsidR="002B3075" w:rsidRPr="004C4E13" w:rsidRDefault="004C4E13">
            <w:pPr>
              <w:rPr>
                <w:highlight w:val="green"/>
              </w:rPr>
            </w:pPr>
            <w:r w:rsidRPr="004C4E13">
              <w:rPr>
                <w:highlight w:val="green"/>
              </w:rPr>
              <w:t>Math with Mrs. Wheeler</w:t>
            </w:r>
          </w:p>
        </w:tc>
        <w:tc>
          <w:tcPr>
            <w:tcW w:w="3775" w:type="dxa"/>
          </w:tcPr>
          <w:p w:rsidR="002B3075" w:rsidRDefault="004C4E13">
            <w:r>
              <w:t>*Log out of Math and into homeroom</w:t>
            </w:r>
          </w:p>
        </w:tc>
      </w:tr>
      <w:tr w:rsidR="002B3075" w:rsidTr="004C4E13">
        <w:tc>
          <w:tcPr>
            <w:tcW w:w="1525" w:type="dxa"/>
          </w:tcPr>
          <w:p w:rsidR="002B3075" w:rsidRDefault="004C4E13">
            <w:r>
              <w:t>11:</w:t>
            </w:r>
            <w:r w:rsidR="006E6978">
              <w:t>10</w:t>
            </w:r>
            <w:r>
              <w:t>-12:10</w:t>
            </w:r>
          </w:p>
        </w:tc>
        <w:tc>
          <w:tcPr>
            <w:tcW w:w="4050" w:type="dxa"/>
          </w:tcPr>
          <w:p w:rsidR="002B3075" w:rsidRDefault="004C4E13">
            <w:r>
              <w:t>Homeroom interventions in math and ELA</w:t>
            </w:r>
          </w:p>
        </w:tc>
        <w:tc>
          <w:tcPr>
            <w:tcW w:w="3775" w:type="dxa"/>
          </w:tcPr>
          <w:p w:rsidR="002B3075" w:rsidRDefault="002B3075"/>
        </w:tc>
      </w:tr>
      <w:tr w:rsidR="002B3075" w:rsidTr="004C4E13">
        <w:tc>
          <w:tcPr>
            <w:tcW w:w="1525" w:type="dxa"/>
          </w:tcPr>
          <w:p w:rsidR="002B3075" w:rsidRDefault="004C4E13">
            <w:r>
              <w:t>12:10-12:50</w:t>
            </w:r>
          </w:p>
        </w:tc>
        <w:tc>
          <w:tcPr>
            <w:tcW w:w="4050" w:type="dxa"/>
          </w:tcPr>
          <w:p w:rsidR="002B3075" w:rsidRDefault="004C4E13">
            <w:r>
              <w:t>Lunch</w:t>
            </w:r>
          </w:p>
        </w:tc>
        <w:tc>
          <w:tcPr>
            <w:tcW w:w="3775" w:type="dxa"/>
          </w:tcPr>
          <w:p w:rsidR="002B3075" w:rsidRDefault="002B3075"/>
        </w:tc>
      </w:tr>
      <w:tr w:rsidR="002B3075" w:rsidTr="004C4E13">
        <w:tc>
          <w:tcPr>
            <w:tcW w:w="1525" w:type="dxa"/>
          </w:tcPr>
          <w:p w:rsidR="002B3075" w:rsidRDefault="004C4E13">
            <w:r>
              <w:t>12:50-1:30</w:t>
            </w:r>
          </w:p>
        </w:tc>
        <w:tc>
          <w:tcPr>
            <w:tcW w:w="4050" w:type="dxa"/>
          </w:tcPr>
          <w:p w:rsidR="002B3075" w:rsidRDefault="004C4E13">
            <w:r>
              <w:t>I-station</w:t>
            </w:r>
          </w:p>
        </w:tc>
        <w:tc>
          <w:tcPr>
            <w:tcW w:w="3775" w:type="dxa"/>
          </w:tcPr>
          <w:p w:rsidR="002B3075" w:rsidRDefault="002B3075"/>
        </w:tc>
      </w:tr>
      <w:tr w:rsidR="002B3075" w:rsidTr="004C4E13">
        <w:tc>
          <w:tcPr>
            <w:tcW w:w="1525" w:type="dxa"/>
          </w:tcPr>
          <w:p w:rsidR="002B3075" w:rsidRDefault="004C4E13">
            <w:r>
              <w:t>1:30-2:15</w:t>
            </w:r>
          </w:p>
        </w:tc>
        <w:tc>
          <w:tcPr>
            <w:tcW w:w="4050" w:type="dxa"/>
          </w:tcPr>
          <w:p w:rsidR="002B3075" w:rsidRDefault="004C4E13">
            <w:r>
              <w:t>In-person specials (art, music, P.E., library)</w:t>
            </w:r>
          </w:p>
        </w:tc>
        <w:tc>
          <w:tcPr>
            <w:tcW w:w="3775" w:type="dxa"/>
          </w:tcPr>
          <w:p w:rsidR="002B3075" w:rsidRDefault="002B3075"/>
        </w:tc>
      </w:tr>
      <w:tr w:rsidR="002B3075" w:rsidTr="004C4E13">
        <w:tc>
          <w:tcPr>
            <w:tcW w:w="1525" w:type="dxa"/>
          </w:tcPr>
          <w:p w:rsidR="002B3075" w:rsidRPr="004C4E13" w:rsidRDefault="004C4E13">
            <w:pPr>
              <w:rPr>
                <w:highlight w:val="cyan"/>
              </w:rPr>
            </w:pPr>
            <w:r w:rsidRPr="004C4E13">
              <w:rPr>
                <w:highlight w:val="cyan"/>
              </w:rPr>
              <w:t>2:20-3:20</w:t>
            </w:r>
          </w:p>
        </w:tc>
        <w:tc>
          <w:tcPr>
            <w:tcW w:w="4050" w:type="dxa"/>
          </w:tcPr>
          <w:p w:rsidR="002B3075" w:rsidRPr="004C4E13" w:rsidRDefault="004C4E13">
            <w:pPr>
              <w:rPr>
                <w:highlight w:val="cyan"/>
              </w:rPr>
            </w:pPr>
            <w:r w:rsidRPr="004C4E13">
              <w:rPr>
                <w:highlight w:val="cyan"/>
              </w:rPr>
              <w:t>Science/Social Studies with Mrs. G.</w:t>
            </w:r>
          </w:p>
        </w:tc>
        <w:tc>
          <w:tcPr>
            <w:tcW w:w="3775" w:type="dxa"/>
          </w:tcPr>
          <w:p w:rsidR="002B3075" w:rsidRDefault="002B3075"/>
        </w:tc>
      </w:tr>
      <w:tr w:rsidR="004C4E13" w:rsidTr="004C4E13">
        <w:tc>
          <w:tcPr>
            <w:tcW w:w="1525" w:type="dxa"/>
          </w:tcPr>
          <w:p w:rsidR="004C4E13" w:rsidRPr="004C4E13" w:rsidRDefault="004C4E13">
            <w:pPr>
              <w:rPr>
                <w:highlight w:val="cyan"/>
              </w:rPr>
            </w:pPr>
            <w:r w:rsidRPr="004C4E13">
              <w:t>3:25</w:t>
            </w:r>
          </w:p>
        </w:tc>
        <w:tc>
          <w:tcPr>
            <w:tcW w:w="4050" w:type="dxa"/>
          </w:tcPr>
          <w:p w:rsidR="004C4E13" w:rsidRPr="004C4E13" w:rsidRDefault="004C4E13">
            <w:pPr>
              <w:rPr>
                <w:highlight w:val="cyan"/>
              </w:rPr>
            </w:pPr>
            <w:r w:rsidRPr="004C4E13">
              <w:t>Dismissal</w:t>
            </w:r>
          </w:p>
        </w:tc>
        <w:tc>
          <w:tcPr>
            <w:tcW w:w="3775" w:type="dxa"/>
          </w:tcPr>
          <w:p w:rsidR="004C4E13" w:rsidRDefault="004C4E13"/>
        </w:tc>
      </w:tr>
    </w:tbl>
    <w:p w:rsidR="002B3075" w:rsidRDefault="002B3075"/>
    <w:p w:rsidR="004C4E13" w:rsidRDefault="004C4E13">
      <w:r>
        <w:t>Students are encouraged to bring their devices, (tablets, laptops, headphones) IF POSSIBLE, to school. However the in-person teachers will be projecting each class from their computer on-screen. Remote students would log in as usual via Teams.</w:t>
      </w:r>
      <w:r w:rsidR="00793CCE">
        <w:t xml:space="preserve"> Work will still be expected to be turned in through Schoology</w:t>
      </w:r>
      <w:r w:rsidR="000C4DCA">
        <w:t xml:space="preserve"> for remote students.</w:t>
      </w:r>
    </w:p>
    <w:p w:rsidR="004C4E13" w:rsidRDefault="004C4E13">
      <w:r>
        <w:t>We want to thank all of our families for their patience while we work to roll this process out</w:t>
      </w:r>
      <w:r w:rsidR="00793CCE">
        <w:t>. We know the students will benefit from this instructional method.</w:t>
      </w:r>
    </w:p>
    <w:p w:rsidR="00784D9E" w:rsidRDefault="00784D9E">
      <w:r>
        <w:t>Sincerely,</w:t>
      </w:r>
    </w:p>
    <w:p w:rsidR="00784D9E" w:rsidRPr="00784D9E" w:rsidRDefault="00784D9E">
      <w:r w:rsidRPr="00784D9E">
        <w:rPr>
          <w:rFonts w:ascii="Ink Free" w:hAnsi="Ink Free"/>
          <w:b/>
          <w:sz w:val="28"/>
          <w:szCs w:val="28"/>
        </w:rPr>
        <w:t>Mrs. Gutierrez</w:t>
      </w:r>
      <w:r>
        <w:rPr>
          <w:rFonts w:ascii="Ink Free" w:hAnsi="Ink Free"/>
        </w:rPr>
        <w:t xml:space="preserve">, </w:t>
      </w:r>
    </w:p>
    <w:p w:rsidR="00784D9E" w:rsidRDefault="00784D9E">
      <w:pPr>
        <w:rPr>
          <w:rFonts w:ascii="Bradley Hand ITC" w:hAnsi="Bradley Hand ITC"/>
        </w:rPr>
      </w:pPr>
      <w:r w:rsidRPr="00784D9E">
        <w:rPr>
          <w:rFonts w:ascii="Mistral" w:hAnsi="Mistral"/>
          <w:b/>
          <w:sz w:val="36"/>
          <w:szCs w:val="36"/>
        </w:rPr>
        <w:t>Mrs. Long</w:t>
      </w:r>
      <w:r>
        <w:rPr>
          <w:rFonts w:ascii="Bradley Hand ITC" w:hAnsi="Bradley Hand ITC"/>
        </w:rPr>
        <w:t xml:space="preserve">, </w:t>
      </w:r>
    </w:p>
    <w:p w:rsidR="00784D9E" w:rsidRDefault="00784D9E">
      <w:pPr>
        <w:rPr>
          <w:rFonts w:ascii="Brush Script MT" w:hAnsi="Brush Script MT"/>
        </w:rPr>
      </w:pPr>
      <w:r w:rsidRPr="00784D9E">
        <w:rPr>
          <w:rFonts w:ascii="Gigi" w:hAnsi="Gigi"/>
          <w:b/>
          <w:sz w:val="32"/>
          <w:szCs w:val="32"/>
        </w:rPr>
        <w:t>Mrs. Wheeler</w:t>
      </w:r>
      <w:r>
        <w:rPr>
          <w:rFonts w:ascii="Brush Script MT" w:hAnsi="Brush Script MT"/>
        </w:rPr>
        <w:t xml:space="preserve">, </w:t>
      </w:r>
    </w:p>
    <w:p w:rsidR="00784D9E" w:rsidRDefault="00784D9E">
      <w:pPr>
        <w:rPr>
          <w:rFonts w:ascii="Gigi" w:hAnsi="Gigi"/>
        </w:rPr>
      </w:pPr>
      <w:r w:rsidRPr="00784D9E">
        <w:rPr>
          <w:rFonts w:ascii="Lucida Handwriting" w:hAnsi="Lucida Handwriting"/>
        </w:rPr>
        <w:t>Mrs. Salcedo</w:t>
      </w:r>
      <w:r>
        <w:rPr>
          <w:rFonts w:ascii="Gigi" w:hAnsi="Gigi"/>
        </w:rPr>
        <w:t xml:space="preserve">, </w:t>
      </w:r>
    </w:p>
    <w:p w:rsidR="00784D9E" w:rsidRPr="00784D9E" w:rsidRDefault="00784D9E">
      <w:pPr>
        <w:rPr>
          <w:rFonts w:ascii="Kunstler Script" w:hAnsi="Kunstler Script"/>
        </w:rPr>
      </w:pPr>
      <w:r w:rsidRPr="00784D9E">
        <w:rPr>
          <w:rFonts w:ascii="Matura MT Script Capitals" w:hAnsi="Matura MT Script Capitals"/>
          <w:sz w:val="28"/>
          <w:szCs w:val="28"/>
        </w:rPr>
        <w:t>Mrs. Rani</w:t>
      </w:r>
      <w:r w:rsidRPr="00784D9E">
        <w:rPr>
          <w:rFonts w:ascii="Matura MT Script Capitals" w:hAnsi="Matura MT Script Capitals"/>
          <w:sz w:val="28"/>
          <w:szCs w:val="28"/>
        </w:rPr>
        <w:tab/>
      </w:r>
      <w:r>
        <w:rPr>
          <w:rFonts w:ascii="Matura MT Script Capitals" w:hAnsi="Matura MT Script Capitals"/>
        </w:rPr>
        <w:t xml:space="preserve"> (</w:t>
      </w:r>
      <w:r>
        <w:t>The sixth-grade teaching team</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sectPr w:rsidR="00784D9E" w:rsidRPr="00784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562C"/>
    <w:multiLevelType w:val="hybridMultilevel"/>
    <w:tmpl w:val="3D8A68A2"/>
    <w:lvl w:ilvl="0" w:tplc="2FC4E9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C2"/>
    <w:rsid w:val="000C4DCA"/>
    <w:rsid w:val="002B3075"/>
    <w:rsid w:val="004970F9"/>
    <w:rsid w:val="004C4E13"/>
    <w:rsid w:val="004F5035"/>
    <w:rsid w:val="004F51AE"/>
    <w:rsid w:val="00584488"/>
    <w:rsid w:val="006E6978"/>
    <w:rsid w:val="00784D9E"/>
    <w:rsid w:val="00793CCE"/>
    <w:rsid w:val="008070C2"/>
    <w:rsid w:val="00856307"/>
    <w:rsid w:val="00B858C2"/>
    <w:rsid w:val="00BA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CD5A2-537F-4316-8A0D-EEB7CC55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Belen Consolidated Schools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Gutierrez</dc:creator>
  <cp:keywords/>
  <dc:description/>
  <cp:lastModifiedBy>Tanyia Montoya</cp:lastModifiedBy>
  <cp:revision>2</cp:revision>
  <dcterms:created xsi:type="dcterms:W3CDTF">2021-04-08T01:23:00Z</dcterms:created>
  <dcterms:modified xsi:type="dcterms:W3CDTF">2021-04-08T01:23:00Z</dcterms:modified>
</cp:coreProperties>
</file>