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2B15F" w14:textId="0C716182" w:rsidR="00B44E87" w:rsidRPr="00B44279" w:rsidRDefault="00B44279" w:rsidP="00B44279">
      <w:pPr>
        <w:jc w:val="center"/>
        <w:rPr>
          <w:b/>
          <w:sz w:val="28"/>
          <w:szCs w:val="28"/>
        </w:rPr>
      </w:pPr>
      <w:r w:rsidRPr="00B44279">
        <w:rPr>
          <w:b/>
          <w:sz w:val="28"/>
          <w:szCs w:val="28"/>
        </w:rPr>
        <w:t>Minnesota Virtual Academy Online Syllabus for</w:t>
      </w:r>
    </w:p>
    <w:p w14:paraId="6745CF33" w14:textId="6E9597C2" w:rsidR="004B390D" w:rsidRDefault="00107498" w:rsidP="004B390D">
      <w:pPr>
        <w:jc w:val="center"/>
        <w:rPr>
          <w:b/>
          <w:i/>
          <w:sz w:val="28"/>
          <w:szCs w:val="28"/>
        </w:rPr>
      </w:pPr>
      <w:r w:rsidRPr="00934408">
        <w:rPr>
          <w:b/>
          <w:i/>
          <w:color w:val="002060"/>
          <w:sz w:val="28"/>
          <w:szCs w:val="28"/>
        </w:rPr>
        <w:t xml:space="preserve">HST </w:t>
      </w:r>
      <w:r w:rsidR="006868DA">
        <w:rPr>
          <w:b/>
          <w:i/>
          <w:color w:val="002060"/>
          <w:sz w:val="28"/>
          <w:szCs w:val="28"/>
        </w:rPr>
        <w:t>213 Geography</w:t>
      </w:r>
    </w:p>
    <w:p w14:paraId="1E89F8AA" w14:textId="17BC383C" w:rsidR="004B390D" w:rsidRDefault="00180423" w:rsidP="004B390D">
      <w:pPr>
        <w:rPr>
          <w:b/>
          <w:i/>
          <w:sz w:val="28"/>
          <w:szCs w:val="28"/>
        </w:rPr>
      </w:pPr>
      <w:bookmarkStart w:id="0" w:name="_GoBack"/>
      <w:r>
        <w:rPr>
          <w:noProof/>
        </w:rPr>
        <w:drawing>
          <wp:anchor distT="0" distB="0" distL="114300" distR="114300" simplePos="0" relativeHeight="251658240" behindDoc="0" locked="0" layoutInCell="1" allowOverlap="1" wp14:anchorId="0FB0BDC0" wp14:editId="06E1F9EE">
            <wp:simplePos x="0" y="0"/>
            <wp:positionH relativeFrom="column">
              <wp:posOffset>4352925</wp:posOffset>
            </wp:positionH>
            <wp:positionV relativeFrom="paragraph">
              <wp:posOffset>106680</wp:posOffset>
            </wp:positionV>
            <wp:extent cx="1485900" cy="21577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sey.jpg"/>
                    <pic:cNvPicPr/>
                  </pic:nvPicPr>
                  <pic:blipFill>
                    <a:blip r:embed="rId7">
                      <a:extLst>
                        <a:ext uri="{28A0092B-C50C-407E-A947-70E740481C1C}">
                          <a14:useLocalDpi xmlns:a14="http://schemas.microsoft.com/office/drawing/2010/main" val="0"/>
                        </a:ext>
                      </a:extLst>
                    </a:blip>
                    <a:stretch>
                      <a:fillRect/>
                    </a:stretch>
                  </pic:blipFill>
                  <pic:spPr>
                    <a:xfrm>
                      <a:off x="0" y="0"/>
                      <a:ext cx="1485900" cy="2157730"/>
                    </a:xfrm>
                    <a:prstGeom prst="rect">
                      <a:avLst/>
                    </a:prstGeom>
                  </pic:spPr>
                </pic:pic>
              </a:graphicData>
            </a:graphic>
            <wp14:sizeRelH relativeFrom="page">
              <wp14:pctWidth>0</wp14:pctWidth>
            </wp14:sizeRelH>
            <wp14:sizeRelV relativeFrom="page">
              <wp14:pctHeight>0</wp14:pctHeight>
            </wp14:sizeRelV>
          </wp:anchor>
        </w:drawing>
      </w:r>
      <w:bookmarkEnd w:id="0"/>
    </w:p>
    <w:p w14:paraId="2E156681" w14:textId="77777777" w:rsidR="004B390D" w:rsidRDefault="004B390D" w:rsidP="004B390D">
      <w:pPr>
        <w:rPr>
          <w:b/>
          <w:i/>
          <w:sz w:val="28"/>
          <w:szCs w:val="28"/>
        </w:rPr>
      </w:pPr>
    </w:p>
    <w:p w14:paraId="0F0AB3D0" w14:textId="779A42A9" w:rsidR="00B44279" w:rsidRPr="004B390D" w:rsidRDefault="00B44279" w:rsidP="004B390D">
      <w:pPr>
        <w:rPr>
          <w:b/>
          <w:i/>
          <w:sz w:val="28"/>
          <w:szCs w:val="28"/>
        </w:rPr>
      </w:pPr>
      <w:r w:rsidRPr="00B44279">
        <w:rPr>
          <w:b/>
          <w:sz w:val="28"/>
          <w:szCs w:val="28"/>
        </w:rPr>
        <w:t>Course Instructor and Communications</w:t>
      </w:r>
    </w:p>
    <w:p w14:paraId="3F1905A4" w14:textId="7BEBEF1A" w:rsidR="00B44279" w:rsidRPr="006868DA" w:rsidRDefault="00B44279" w:rsidP="006868DA">
      <w:pPr>
        <w:pBdr>
          <w:top w:val="single" w:sz="4" w:space="1" w:color="auto"/>
          <w:left w:val="single" w:sz="4" w:space="4" w:color="auto"/>
          <w:bottom w:val="single" w:sz="4" w:space="1" w:color="auto"/>
          <w:right w:val="single" w:sz="4" w:space="4" w:color="auto"/>
        </w:pBdr>
        <w:rPr>
          <w:b/>
        </w:rPr>
      </w:pPr>
      <w:r w:rsidRPr="00B44279">
        <w:rPr>
          <w:b/>
        </w:rPr>
        <w:t>Name:</w:t>
      </w:r>
      <w:r w:rsidR="00107498">
        <w:rPr>
          <w:b/>
        </w:rPr>
        <w:t xml:space="preserve"> </w:t>
      </w:r>
      <w:r w:rsidR="00107498" w:rsidRPr="00934408">
        <w:rPr>
          <w:b/>
          <w:color w:val="00B050"/>
        </w:rPr>
        <w:t xml:space="preserve">Kelsey </w:t>
      </w:r>
      <w:proofErr w:type="spellStart"/>
      <w:r w:rsidR="00107498" w:rsidRPr="00934408">
        <w:rPr>
          <w:b/>
          <w:color w:val="00B050"/>
        </w:rPr>
        <w:t>Glebke</w:t>
      </w:r>
      <w:proofErr w:type="spellEnd"/>
    </w:p>
    <w:p w14:paraId="3DFA4815" w14:textId="2551E48C" w:rsidR="00B44279" w:rsidRPr="00B44279" w:rsidRDefault="00B44279" w:rsidP="004B390D">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 xml:space="preserve">Phone #: </w:t>
      </w:r>
      <w:r w:rsidR="00180423">
        <w:rPr>
          <w:rFonts w:ascii="Roboto" w:hAnsi="Roboto"/>
          <w:b/>
          <w:bCs/>
          <w:spacing w:val="2"/>
          <w:sz w:val="21"/>
          <w:szCs w:val="21"/>
          <w:shd w:val="clear" w:color="auto" w:fill="FFFFFF"/>
        </w:rPr>
        <w:t>(507) 494-8554</w:t>
      </w:r>
    </w:p>
    <w:p w14:paraId="2C7975D9" w14:textId="2540B281" w:rsidR="00B44279" w:rsidRPr="006868DA" w:rsidRDefault="00B44279" w:rsidP="006868DA">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Skype name:</w:t>
      </w:r>
      <w:r w:rsidR="00107498">
        <w:rPr>
          <w:b/>
        </w:rPr>
        <w:t xml:space="preserve"> </w:t>
      </w:r>
      <w:proofErr w:type="spellStart"/>
      <w:r w:rsidR="00107498" w:rsidRPr="00934408">
        <w:rPr>
          <w:b/>
          <w:color w:val="31849B" w:themeColor="accent5" w:themeShade="BF"/>
        </w:rPr>
        <w:t>kglebke</w:t>
      </w:r>
      <w:proofErr w:type="spellEnd"/>
    </w:p>
    <w:p w14:paraId="653CE8D5" w14:textId="7D60E2E1" w:rsidR="00934408" w:rsidRDefault="00B44279" w:rsidP="00B44279">
      <w:pPr>
        <w:pBdr>
          <w:top w:val="single" w:sz="4" w:space="1" w:color="auto"/>
          <w:left w:val="single" w:sz="4" w:space="4" w:color="auto"/>
          <w:bottom w:val="single" w:sz="4" w:space="1" w:color="auto"/>
          <w:right w:val="single" w:sz="4" w:space="4" w:color="auto"/>
          <w:between w:val="single" w:sz="4" w:space="1" w:color="auto"/>
        </w:pBdr>
        <w:rPr>
          <w:b/>
          <w:color w:val="E36C0A" w:themeColor="accent6" w:themeShade="BF"/>
        </w:rPr>
      </w:pPr>
      <w:r w:rsidRPr="00934408">
        <w:rPr>
          <w:b/>
        </w:rPr>
        <w:t>Email address:</w:t>
      </w:r>
      <w:r w:rsidR="00107498" w:rsidRPr="00934408">
        <w:rPr>
          <w:b/>
        </w:rPr>
        <w:t xml:space="preserve"> </w:t>
      </w:r>
      <w:r w:rsidR="00FF608B">
        <w:rPr>
          <w:b/>
          <w:color w:val="E36C0A" w:themeColor="accent6" w:themeShade="BF"/>
        </w:rPr>
        <w:t>Kglebke@mnva.org</w:t>
      </w:r>
    </w:p>
    <w:p w14:paraId="5FF32025" w14:textId="61E40C3A" w:rsidR="00180423" w:rsidRPr="00180423" w:rsidRDefault="00180423" w:rsidP="00180423">
      <w:pPr>
        <w:pBdr>
          <w:top w:val="single" w:sz="4" w:space="1" w:color="auto"/>
          <w:left w:val="single" w:sz="4" w:space="4" w:color="auto"/>
          <w:bottom w:val="single" w:sz="4" w:space="1" w:color="auto"/>
          <w:right w:val="single" w:sz="4" w:space="4" w:color="auto"/>
          <w:between w:val="single" w:sz="4" w:space="1" w:color="auto"/>
        </w:pBdr>
        <w:rPr>
          <w:b/>
        </w:rPr>
      </w:pPr>
      <w:r w:rsidRPr="00180423">
        <w:rPr>
          <w:b/>
        </w:rPr>
        <w:t>Class Connect times:</w:t>
      </w:r>
      <w:r w:rsidR="005B4295">
        <w:rPr>
          <w:b/>
        </w:rPr>
        <w:t xml:space="preserve"> </w:t>
      </w:r>
      <w:r w:rsidR="008E49E2">
        <w:rPr>
          <w:b/>
        </w:rPr>
        <w:t>9am (see individual schedule for days)</w:t>
      </w:r>
    </w:p>
    <w:p w14:paraId="02B9F103" w14:textId="77777777" w:rsidR="00B44279" w:rsidRDefault="00B44279" w:rsidP="00B44279">
      <w:pPr>
        <w:rPr>
          <w:sz w:val="28"/>
          <w:szCs w:val="28"/>
        </w:rPr>
      </w:pPr>
    </w:p>
    <w:p w14:paraId="325FA328" w14:textId="77777777" w:rsidR="00B44279" w:rsidRPr="00B44279" w:rsidRDefault="00B44279" w:rsidP="00654392">
      <w:pPr>
        <w:pBdr>
          <w:top w:val="single" w:sz="4" w:space="1" w:color="auto"/>
          <w:left w:val="single" w:sz="4" w:space="1" w:color="auto"/>
          <w:bottom w:val="single" w:sz="4" w:space="1" w:color="auto"/>
          <w:right w:val="single" w:sz="4" w:space="1" w:color="auto"/>
        </w:pBdr>
        <w:rPr>
          <w:b/>
        </w:rPr>
      </w:pPr>
      <w:r w:rsidRPr="00B44279">
        <w:rPr>
          <w:b/>
        </w:rPr>
        <w:t>Teacher Contact Time</w:t>
      </w:r>
      <w:r>
        <w:rPr>
          <w:b/>
        </w:rPr>
        <w:t>:</w:t>
      </w:r>
    </w:p>
    <w:p w14:paraId="47BA9EE9" w14:textId="77777777" w:rsidR="001429E4" w:rsidRDefault="00654392" w:rsidP="00654392">
      <w:pPr>
        <w:pBdr>
          <w:top w:val="single" w:sz="4" w:space="1" w:color="auto"/>
          <w:left w:val="single" w:sz="4" w:space="1" w:color="auto"/>
          <w:bottom w:val="single" w:sz="4" w:space="1" w:color="auto"/>
          <w:right w:val="single" w:sz="4" w:space="1" w:color="auto"/>
        </w:pBdr>
        <w:spacing w:after="120"/>
        <w:rPr>
          <w:rFonts w:ascii="Times New Roman" w:eastAsia="Times New Roman" w:hAnsi="Times New Roman" w:cs="Times New Roman"/>
          <w:b/>
          <w:i/>
          <w:color w:val="000000"/>
        </w:rPr>
      </w:pPr>
      <w:r>
        <w:t xml:space="preserve">Class Connect sessions are designed </w:t>
      </w:r>
      <w:proofErr w:type="gramStart"/>
      <w:r>
        <w:t>as a way to</w:t>
      </w:r>
      <w:proofErr w:type="gramEnd"/>
      <w:r>
        <w:t xml:space="preserve"> provide instructional, academic, and social support to our students.  These sessions are provided </w:t>
      </w:r>
      <w:proofErr w:type="gramStart"/>
      <w:r>
        <w:t>as a way to</w:t>
      </w:r>
      <w:proofErr w:type="gramEnd"/>
      <w:r>
        <w:t xml:space="preserve"> tie the lessons within the</w:t>
      </w:r>
      <w:r w:rsidR="00D147B8">
        <w:t xml:space="preserve"> Online Learning System, </w:t>
      </w:r>
      <w:proofErr w:type="spellStart"/>
      <w:r w:rsidR="00D147B8">
        <w:t>USATest</w:t>
      </w:r>
      <w:proofErr w:type="spellEnd"/>
      <w:r w:rsidR="00D147B8">
        <w:t xml:space="preserve"> Prep, </w:t>
      </w:r>
      <w:r>
        <w:t xml:space="preserve">and the MN standards together to improve student achievement.  Class Connects sessions are conducted via Blackboard. </w:t>
      </w:r>
      <w:r w:rsidR="009D58BD">
        <w:t>The times scheduled for Class Connects is listed above.</w:t>
      </w:r>
      <w:r w:rsidR="007C34C9" w:rsidRPr="007C34C9">
        <w:rPr>
          <w:rFonts w:ascii="Times New Roman" w:eastAsia="Times New Roman" w:hAnsi="Times New Roman" w:cs="Times New Roman"/>
          <w:b/>
          <w:i/>
          <w:color w:val="000000"/>
        </w:rPr>
        <w:t xml:space="preserve"> </w:t>
      </w:r>
    </w:p>
    <w:p w14:paraId="13C4CE46" w14:textId="5B8CE85A" w:rsidR="007C34C9" w:rsidRDefault="007C34C9" w:rsidP="00654392">
      <w:pPr>
        <w:pBdr>
          <w:top w:val="single" w:sz="4" w:space="1" w:color="auto"/>
          <w:left w:val="single" w:sz="4" w:space="1" w:color="auto"/>
          <w:bottom w:val="single" w:sz="4" w:space="1" w:color="auto"/>
          <w:right w:val="single" w:sz="4" w:space="1" w:color="auto"/>
        </w:pBdr>
        <w:spacing w:after="120"/>
        <w:rPr>
          <w:rFonts w:ascii="Times New Roman" w:eastAsia="Times New Roman" w:hAnsi="Times New Roman" w:cs="Times New Roman"/>
          <w:b/>
          <w:i/>
          <w:color w:val="000000"/>
        </w:rPr>
      </w:pPr>
      <w:r w:rsidRPr="001429E4">
        <w:rPr>
          <w:rFonts w:ascii="Times New Roman" w:eastAsia="Times New Roman" w:hAnsi="Times New Roman" w:cs="Times New Roman"/>
          <w:b/>
          <w:i/>
          <w:color w:val="000000"/>
          <w:highlight w:val="cyan"/>
        </w:rPr>
        <w:t>Attendance for Class Connect sessions is mandatory.  Attendance is recorded by attending class live or by watching the recording and submitting the required documentation to your teacher</w:t>
      </w:r>
      <w:r>
        <w:rPr>
          <w:rFonts w:ascii="Times New Roman" w:eastAsia="Times New Roman" w:hAnsi="Times New Roman" w:cs="Times New Roman"/>
          <w:b/>
          <w:i/>
          <w:color w:val="000000"/>
        </w:rPr>
        <w:t>.</w:t>
      </w:r>
    </w:p>
    <w:p w14:paraId="4F2F8D6B" w14:textId="40F1B54B" w:rsidR="00654392" w:rsidRDefault="00654392" w:rsidP="00654392">
      <w:pPr>
        <w:pBdr>
          <w:top w:val="single" w:sz="4" w:space="1" w:color="auto"/>
          <w:left w:val="single" w:sz="4" w:space="1" w:color="auto"/>
          <w:bottom w:val="single" w:sz="4" w:space="1" w:color="auto"/>
          <w:right w:val="single" w:sz="4" w:space="1" w:color="auto"/>
        </w:pBdr>
        <w:spacing w:after="120"/>
      </w:pPr>
      <w:r>
        <w:t xml:space="preserve">The instructor will also respond to students within 24 hours on scheduled school days, Monday through Friday, unless the teacher has previously notified their students that they will be unavailable for </w:t>
      </w:r>
      <w:proofErr w:type="gramStart"/>
      <w:r>
        <w:t>a period of time</w:t>
      </w:r>
      <w:proofErr w:type="gramEnd"/>
      <w:r>
        <w:t xml:space="preserve">. </w:t>
      </w:r>
      <w:r w:rsidRPr="00654392">
        <w:t>Non-verbal communication is the primary communication platform for MNVA-High School teachers, students, Learning Coach, and administration. Often, the information is time-</w:t>
      </w:r>
      <w:proofErr w:type="gramStart"/>
      <w:r w:rsidRPr="00654392">
        <w:t>sensitive</w:t>
      </w:r>
      <w:proofErr w:type="gramEnd"/>
      <w:r w:rsidRPr="00654392">
        <w:t xml:space="preserve"> and many items require a specific response. </w:t>
      </w:r>
      <w:proofErr w:type="gramStart"/>
      <w:r w:rsidRPr="00654392">
        <w:t>The majority of</w:t>
      </w:r>
      <w:proofErr w:type="gramEnd"/>
      <w:r w:rsidRPr="00654392">
        <w:t xml:space="preserve"> communications to MNVA-High Sc</w:t>
      </w:r>
      <w:r w:rsidR="004B390D">
        <w:t>hool students will be sent via school e</w:t>
      </w:r>
      <w:r w:rsidRPr="00654392">
        <w:t>mail.</w:t>
      </w:r>
      <w:r w:rsidRPr="00654392">
        <w:rPr>
          <w:color w:val="0000FF"/>
        </w:rPr>
        <w:t xml:space="preserve">  </w:t>
      </w:r>
      <w:r>
        <w:t>However, teachers might use</w:t>
      </w:r>
      <w:r w:rsidR="00D147B8">
        <w:t xml:space="preserve"> </w:t>
      </w:r>
      <w:r>
        <w:t xml:space="preserve">Skype or phone calls to contact students if that method is preferred. </w:t>
      </w:r>
    </w:p>
    <w:p w14:paraId="248540F3" w14:textId="49C38590" w:rsidR="009D58BD" w:rsidRPr="00654392" w:rsidRDefault="009D58BD" w:rsidP="00654392">
      <w:pPr>
        <w:pBdr>
          <w:top w:val="single" w:sz="4" w:space="1" w:color="auto"/>
          <w:left w:val="single" w:sz="4" w:space="1" w:color="auto"/>
          <w:bottom w:val="single" w:sz="4" w:space="1" w:color="auto"/>
          <w:right w:val="single" w:sz="4" w:space="1" w:color="auto"/>
        </w:pBdr>
        <w:spacing w:after="120"/>
      </w:pPr>
      <w:r>
        <w:t>Major projects</w:t>
      </w:r>
      <w:r w:rsidR="00D147B8">
        <w:t xml:space="preserve"> or research papers</w:t>
      </w:r>
      <w:r>
        <w:t xml:space="preserve"> submitted by the students will be proce</w:t>
      </w:r>
      <w:r w:rsidR="009B2FE3">
        <w:t xml:space="preserve">ssed and graded within a week. </w:t>
      </w:r>
    </w:p>
    <w:p w14:paraId="6349A650" w14:textId="77777777" w:rsidR="005D1AC4" w:rsidRDefault="005D1AC4" w:rsidP="00B44279">
      <w:pPr>
        <w:rPr>
          <w:sz w:val="28"/>
          <w:szCs w:val="28"/>
        </w:rPr>
      </w:pPr>
    </w:p>
    <w:p w14:paraId="0AB23A6F" w14:textId="77777777" w:rsidR="004B390D" w:rsidRDefault="004B390D" w:rsidP="00B44279">
      <w:pPr>
        <w:rPr>
          <w:sz w:val="28"/>
          <w:szCs w:val="28"/>
        </w:rPr>
      </w:pPr>
    </w:p>
    <w:p w14:paraId="1401E154" w14:textId="77777777" w:rsidR="00B44279" w:rsidRDefault="00B44279" w:rsidP="00B44279">
      <w:pPr>
        <w:pBdr>
          <w:top w:val="single" w:sz="4" w:space="1" w:color="auto"/>
          <w:left w:val="single" w:sz="4" w:space="4" w:color="auto"/>
          <w:bottom w:val="single" w:sz="4" w:space="1" w:color="auto"/>
          <w:right w:val="single" w:sz="4" w:space="4" w:color="auto"/>
        </w:pBdr>
        <w:rPr>
          <w:b/>
        </w:rPr>
      </w:pPr>
      <w:r w:rsidRPr="00B44279">
        <w:rPr>
          <w:b/>
        </w:rPr>
        <w:t>Student-to-Teacher Communications:</w:t>
      </w:r>
    </w:p>
    <w:p w14:paraId="1AAFBF8D" w14:textId="63543958" w:rsidR="009D58BD" w:rsidRDefault="009D58BD" w:rsidP="00B44279">
      <w:pPr>
        <w:pBdr>
          <w:top w:val="single" w:sz="4" w:space="1" w:color="auto"/>
          <w:left w:val="single" w:sz="4" w:space="4" w:color="auto"/>
          <w:bottom w:val="single" w:sz="4" w:space="1" w:color="auto"/>
          <w:right w:val="single" w:sz="4" w:space="4" w:color="auto"/>
        </w:pBdr>
      </w:pPr>
      <w:r w:rsidRPr="009D58BD">
        <w:t>Students may contact the teacher using the following methods:</w:t>
      </w:r>
    </w:p>
    <w:p w14:paraId="272DFDB4" w14:textId="4E63EB14" w:rsidR="00B44279" w:rsidRDefault="007C34C9" w:rsidP="00B44279">
      <w:pPr>
        <w:pBdr>
          <w:top w:val="single" w:sz="4" w:space="1" w:color="auto"/>
          <w:left w:val="single" w:sz="4" w:space="4" w:color="auto"/>
          <w:bottom w:val="single" w:sz="4" w:space="1" w:color="auto"/>
          <w:right w:val="single" w:sz="4" w:space="4" w:color="auto"/>
        </w:pBdr>
        <w:rPr>
          <w:b/>
          <w:i/>
          <w:color w:val="17365D" w:themeColor="text2" w:themeShade="BF"/>
        </w:rPr>
      </w:pPr>
      <w:r>
        <w:rPr>
          <w:b/>
          <w:i/>
          <w:color w:val="17365D" w:themeColor="text2" w:themeShade="BF"/>
        </w:rPr>
        <w:t xml:space="preserve">Skype Username: </w:t>
      </w:r>
      <w:proofErr w:type="spellStart"/>
      <w:r w:rsidRPr="00FF608B">
        <w:rPr>
          <w:b/>
          <w:i/>
          <w:color w:val="C0504D" w:themeColor="accent2"/>
        </w:rPr>
        <w:t>kglebke</w:t>
      </w:r>
      <w:proofErr w:type="spellEnd"/>
    </w:p>
    <w:p w14:paraId="6A3E2D50" w14:textId="62090492" w:rsidR="007C34C9" w:rsidRDefault="007C34C9" w:rsidP="00B44279">
      <w:pPr>
        <w:pBdr>
          <w:top w:val="single" w:sz="4" w:space="1" w:color="auto"/>
          <w:left w:val="single" w:sz="4" w:space="4" w:color="auto"/>
          <w:bottom w:val="single" w:sz="4" w:space="1" w:color="auto"/>
          <w:right w:val="single" w:sz="4" w:space="4" w:color="auto"/>
        </w:pBdr>
        <w:rPr>
          <w:b/>
          <w:i/>
          <w:color w:val="17365D" w:themeColor="text2" w:themeShade="BF"/>
        </w:rPr>
      </w:pPr>
      <w:r>
        <w:rPr>
          <w:b/>
          <w:i/>
          <w:color w:val="17365D" w:themeColor="text2" w:themeShade="BF"/>
        </w:rPr>
        <w:t xml:space="preserve">Phone: </w:t>
      </w:r>
      <w:r>
        <w:rPr>
          <w:rFonts w:ascii="Roboto" w:hAnsi="Roboto"/>
          <w:b/>
          <w:bCs/>
          <w:spacing w:val="2"/>
          <w:sz w:val="21"/>
          <w:szCs w:val="21"/>
          <w:shd w:val="clear" w:color="auto" w:fill="FFFFFF"/>
        </w:rPr>
        <w:t>(507) 494-8554</w:t>
      </w:r>
    </w:p>
    <w:p w14:paraId="7DF8F734" w14:textId="0F014669" w:rsidR="007C34C9" w:rsidRPr="007C34C9" w:rsidRDefault="007C34C9" w:rsidP="007C34C9">
      <w:pPr>
        <w:pBdr>
          <w:top w:val="single" w:sz="4" w:space="1" w:color="auto"/>
          <w:left w:val="single" w:sz="4" w:space="4" w:color="auto"/>
          <w:bottom w:val="single" w:sz="4" w:space="1" w:color="auto"/>
          <w:right w:val="single" w:sz="4" w:space="4" w:color="auto"/>
          <w:between w:val="single" w:sz="4" w:space="1" w:color="auto"/>
        </w:pBdr>
        <w:rPr>
          <w:b/>
          <w:color w:val="E36C0A" w:themeColor="accent6" w:themeShade="BF"/>
        </w:rPr>
      </w:pPr>
      <w:r>
        <w:rPr>
          <w:b/>
          <w:i/>
          <w:color w:val="17365D" w:themeColor="text2" w:themeShade="BF"/>
        </w:rPr>
        <w:t xml:space="preserve">E-mail: </w:t>
      </w:r>
      <w:r>
        <w:rPr>
          <w:b/>
          <w:color w:val="E36C0A" w:themeColor="accent6" w:themeShade="BF"/>
        </w:rPr>
        <w:t>Kglebke@mnva.org</w:t>
      </w:r>
    </w:p>
    <w:p w14:paraId="2A6AB6FC" w14:textId="3E0CD4A8" w:rsidR="00B44279" w:rsidRDefault="00B44279" w:rsidP="00B44279">
      <w:pPr>
        <w:rPr>
          <w:sz w:val="28"/>
          <w:szCs w:val="28"/>
        </w:rPr>
      </w:pPr>
    </w:p>
    <w:p w14:paraId="6FFD2C2A" w14:textId="77777777" w:rsidR="006868DA" w:rsidRDefault="006868DA" w:rsidP="00B44279">
      <w:pPr>
        <w:rPr>
          <w:sz w:val="28"/>
          <w:szCs w:val="28"/>
        </w:rPr>
      </w:pPr>
    </w:p>
    <w:p w14:paraId="6B45EAF1" w14:textId="77777777" w:rsidR="007C34C9" w:rsidRDefault="007C34C9" w:rsidP="007C34C9">
      <w:pPr>
        <w:pBdr>
          <w:top w:val="single" w:sz="4" w:space="1" w:color="000000"/>
          <w:left w:val="single" w:sz="4" w:space="1" w:color="000000"/>
          <w:bottom w:val="single" w:sz="4" w:space="1" w:color="000000"/>
          <w:right w:val="single" w:sz="4" w:space="1" w:color="000000"/>
        </w:pBdr>
      </w:pPr>
      <w:r>
        <w:rPr>
          <w:rFonts w:ascii="Times New Roman" w:eastAsia="Times New Roman" w:hAnsi="Times New Roman" w:cs="Times New Roman"/>
          <w:b/>
          <w:u w:val="single"/>
        </w:rPr>
        <w:lastRenderedPageBreak/>
        <w:t>Student Attendance Expectations</w:t>
      </w:r>
      <w:r>
        <w:rPr>
          <w:rFonts w:ascii="Times New Roman" w:eastAsia="Times New Roman" w:hAnsi="Times New Roman" w:cs="Times New Roman"/>
          <w:b/>
        </w:rPr>
        <w:t xml:space="preserve"> </w:t>
      </w:r>
    </w:p>
    <w:p w14:paraId="74530AC5"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Attendance Policy</w:t>
      </w:r>
    </w:p>
    <w:p w14:paraId="30D12513"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28806F8"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The Minnesota Virtual Academy school year is 174 days in length and students should participate 6 hours a day for 5 days a week. The overall attendance should equate to 6 hours daily; the daily online lessons would be a large portion of this overall time. Daily, teachers will verify the attendance hours and active participation in the course and document additional attendance hours spent in curricular activities outside D2L to capture a student’s overall attendance. It is this overall attendance that should equate to 6 hours daily; the D2L hours would be a large portion of this overall time. For students who do not demonstrate adequate attendance hours and active participation in their course, teachers will notify parents/guardians of the attendance concern, discuss the situation, and record an absence(s), if warranted. For students who do not show improved attendance hours and active participation in their course, teachers, advisors, and administration will notify parents/guardians of the attendance concern, discuss the situation, and record an absence(s), if warranted.</w:t>
      </w:r>
    </w:p>
    <w:p w14:paraId="1780335C"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2C3F0D0A"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Absences</w:t>
      </w:r>
    </w:p>
    <w:p w14:paraId="09E41074"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0D57E120"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Under Minnesota Compulsory Attendance law, children ages 7 – 18 must go to school every day. Children under age seven who are enrolled in kindergarten or a higher grade are also subject to the law. A student is considered absent if they miss 1 or more hours of a school day. </w:t>
      </w:r>
      <w:r>
        <w:rPr>
          <w:rFonts w:ascii="Times New Roman" w:eastAsia="Times New Roman" w:hAnsi="Times New Roman" w:cs="Times New Roman"/>
          <w:b/>
          <w:i/>
        </w:rPr>
        <w:t>Students are expected to participate in all classes assigned each day.</w:t>
      </w:r>
      <w:r>
        <w:rPr>
          <w:rFonts w:ascii="Times New Roman" w:eastAsia="Times New Roman" w:hAnsi="Times New Roman" w:cs="Times New Roman"/>
        </w:rPr>
        <w:t xml:space="preserve"> Missing a class period, which generally fills one hour of school, will be reported as an unexcused absence, unless it meets the requirements for excused absences and the school has been notified in advance. </w:t>
      </w:r>
      <w:r>
        <w:rPr>
          <w:rFonts w:ascii="Times New Roman" w:eastAsia="Times New Roman" w:hAnsi="Times New Roman" w:cs="Times New Roman"/>
          <w:b/>
        </w:rPr>
        <w:t>A school day is comprised of the following, and missing any of these will result in an absence for the day:</w:t>
      </w:r>
    </w:p>
    <w:p w14:paraId="7F6437D4"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42BEAA7D"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 The scheduled online lessons in the D2L</w:t>
      </w:r>
    </w:p>
    <w:p w14:paraId="279F5B99"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2789BC6C"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b. D2L lessons, equaling approximately 6 hours of school work (for full-time students) must be complete in the D2L (Minn. Stat. §120A.41)</w:t>
      </w:r>
    </w:p>
    <w:p w14:paraId="6A0E4BC8"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417E1B9C"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c. Ideally students will complete each subject </w:t>
      </w:r>
      <w:proofErr w:type="gramStart"/>
      <w:r>
        <w:rPr>
          <w:rFonts w:ascii="Times New Roman" w:eastAsia="Times New Roman" w:hAnsi="Times New Roman" w:cs="Times New Roman"/>
        </w:rPr>
        <w:t>on a daily basis</w:t>
      </w:r>
      <w:proofErr w:type="gramEnd"/>
      <w:r>
        <w:rPr>
          <w:rFonts w:ascii="Times New Roman" w:eastAsia="Times New Roman" w:hAnsi="Times New Roman" w:cs="Times New Roman"/>
        </w:rPr>
        <w:t>, or as scheduled weekly</w:t>
      </w:r>
    </w:p>
    <w:p w14:paraId="1DF6155A"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within the default settings. If students wish to modify their assigned schedules, this</w:t>
      </w:r>
    </w:p>
    <w:p w14:paraId="049DE3D5"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may be done if it is agreed upon by their assigned classroom teacher(s) involved in the modified schedule;</w:t>
      </w:r>
    </w:p>
    <w:p w14:paraId="383A1674"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277C4333"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d. Online work must be verifiable. Work is verified by completing both online and offline</w:t>
      </w:r>
    </w:p>
    <w:p w14:paraId="652AB3F2"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activities, assignments, and assessments. If online work should ever need verification</w:t>
      </w:r>
    </w:p>
    <w:p w14:paraId="32464280"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for authenticity, students and/or learning coaches must submit all paper copies of said activities, assignments and/or assessments to their assigned homeroom teacher by the due date given;</w:t>
      </w:r>
    </w:p>
    <w:p w14:paraId="4C71FE71"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12AE1BDF" w14:textId="4855BF89" w:rsidR="007C34C9" w:rsidRPr="00FF608B"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f. The scheduled direct service instruction provided by a special education teacher, English Learner teacher or other specialist, as outlined in the student’s service agreement.</w:t>
      </w:r>
    </w:p>
    <w:p w14:paraId="3C6FF4C2"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lastRenderedPageBreak/>
        <w:t>Recording Attendance</w:t>
      </w:r>
    </w:p>
    <w:p w14:paraId="2E0D798A"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5FC6C69"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Good attendance is essential for school achievement and success</w:t>
      </w:r>
      <w:r>
        <w:rPr>
          <w:rFonts w:ascii="Times New Roman" w:eastAsia="Times New Roman" w:hAnsi="Times New Roman" w:cs="Times New Roman"/>
          <w:b/>
        </w:rPr>
        <w:t>. If your child is ill or has a valid excuse for the absence, you must notify the school by reporting it on our online e-form, posted on our school website and made available through the school advisors and homeroom teachers.</w:t>
      </w:r>
      <w:r>
        <w:rPr>
          <w:rFonts w:ascii="Times New Roman" w:eastAsia="Times New Roman" w:hAnsi="Times New Roman" w:cs="Times New Roman"/>
        </w:rPr>
        <w:t xml:space="preserve"> Teachers are solely responsible for reporting unexcused absences. Daily, teachers will verify the attendance hours reported in D2L by reviewing the time spent on completed lessons and will document additional attendance hours spent in curricular activities outside the D2L platform to capture a student’s overall attendance. It is this overall attendance that should equate to 6 hours daily. For students who do not demonstrate adequate attendance hours and active participation in their coursework, unexcused absences will be reported for that day.</w:t>
      </w:r>
    </w:p>
    <w:p w14:paraId="4FD7EAB6"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2954178B"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Excused and Unexcused Absences</w:t>
      </w:r>
    </w:p>
    <w:p w14:paraId="1A17F7A8"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24849870"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 xml:space="preserve">Parents or legal guardians must report all student’s absences to the attendance e-form prior to the student absences. Absences may be excused because of illness, religious observance or instruction, family emergency, funeral and bereavement, or for medical, dental, orthodontic or counseling appointments. All other absences are presumed to be unexcused (Minn. Stat. 120A.22, </w:t>
      </w:r>
      <w:proofErr w:type="spellStart"/>
      <w:r>
        <w:rPr>
          <w:rFonts w:ascii="Times New Roman" w:eastAsia="Times New Roman" w:hAnsi="Times New Roman" w:cs="Times New Roman"/>
          <w:b/>
        </w:rPr>
        <w:t>Subd</w:t>
      </w:r>
      <w:proofErr w:type="spellEnd"/>
      <w:r>
        <w:rPr>
          <w:rFonts w:ascii="Times New Roman" w:eastAsia="Times New Roman" w:hAnsi="Times New Roman" w:cs="Times New Roman"/>
          <w:b/>
        </w:rPr>
        <w:t>. 12). Excessive excused absences for medical reasons may require doctor’s verification of the absences.</w:t>
      </w:r>
    </w:p>
    <w:p w14:paraId="0DD8C134"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4F78AA6D"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If a student is having attendance or academic concerns, a meeting may be scheduled to discuss the situation. The school or the parents/guardians can request this meeting. Possible solutions might include: the child’s participation in an attendance plan, referral to a community agency for counseling, tutoring, mediation, modification of the child’s schedule, educational assessments, accompanying the child to Class Connects and attending virtual classes for one day, or referral of the child to alternative educational programs and services available in the district. If the school mandates that the student is to attend a virtual all-day work session (i.e. complete work in Black Board Collaborate under the supervision of teachers who can monitor and assist the student) and the student does not attend, it will be counted as an unexcused absence.</w:t>
      </w:r>
    </w:p>
    <w:p w14:paraId="632EFCD3"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1CA613B4"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Truancy</w:t>
      </w:r>
    </w:p>
    <w:p w14:paraId="2A4EAD32"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24B5B39" w14:textId="1CA1CD61"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A student who has missed three or more class periods for three or more days is considered a “continuing truant” under the law (Minn. Stat. §260A.02,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xml:space="preserve">. 3). A student who is absent for one or more class periods for seven school days or more is considered an “habitual truant” under the law (Minn. Stat. §260C.007, </w:t>
      </w:r>
      <w:proofErr w:type="spellStart"/>
      <w:r>
        <w:rPr>
          <w:rFonts w:ascii="Times New Roman" w:eastAsia="Times New Roman" w:hAnsi="Times New Roman" w:cs="Times New Roman"/>
        </w:rPr>
        <w:t>Subd</w:t>
      </w:r>
      <w:proofErr w:type="spellEnd"/>
      <w:r>
        <w:rPr>
          <w:rFonts w:ascii="Times New Roman" w:eastAsia="Times New Roman" w:hAnsi="Times New Roman" w:cs="Times New Roman"/>
        </w:rPr>
        <w:t>. 19. A parent or guardian must compel the attendance of a child at school pursuant to Minn. Stat. §120A.22. Failure to meet this obligation may result in legal action. In cases of habitual truancy, both a parent and child may be subject to juvenile court proceedings, if deemed necessary by the child’s resident county. If the child is referred to juvenile court for truancy (applicable to children age twelve and over), the child may be subject to a variety of court-ordered dispositions, including suspension, restriction or delay of the child’s driving privileges, pursuant to Minn. Stat. §260C.201.</w:t>
      </w:r>
    </w:p>
    <w:p w14:paraId="2FF77379"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lastRenderedPageBreak/>
        <w:t>If a student is having attendance concerns, parents may schedule a meeting with appropriate school personnel to discuss solutions to a child’s truancy. Possible solutions might include: the child’s</w:t>
      </w:r>
    </w:p>
    <w:p w14:paraId="4315B3A9"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p>
    <w:p w14:paraId="329A37E8"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participation in an attendance plan, referral to a community agency for counseling, tutoring, mediation, modification of the child’s schedule, educational assessments, accompanying the child to school and attending classes for one day, or referral of the child to alternative educational programs and services available in the district.</w:t>
      </w:r>
    </w:p>
    <w:p w14:paraId="615F8D21"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29B620A1"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Vacations and Extended Breaks</w:t>
      </w:r>
    </w:p>
    <w:p w14:paraId="4B0E7AB5"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058650C4"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Families wishing to take vacations or extended breaks during the school year must notify either their student’s grade level advisor or homeroom teacher of the absences prior to the vacation.</w:t>
      </w:r>
      <w:r>
        <w:rPr>
          <w:rFonts w:ascii="Times New Roman" w:eastAsia="Times New Roman" w:hAnsi="Times New Roman" w:cs="Times New Roman"/>
          <w:b/>
        </w:rPr>
        <w:t xml:space="preserve"> Extended breaks must have approval from the Administration if the vacation is planned for more than three days. </w:t>
      </w:r>
      <w:r>
        <w:rPr>
          <w:rFonts w:ascii="Times New Roman" w:eastAsia="Times New Roman" w:hAnsi="Times New Roman" w:cs="Times New Roman"/>
        </w:rPr>
        <w:t>Failure to notify the school personal in advance of the absence will result in the day(s) being marked as unexcused absences and subject to all Minnesota school attendance laws.</w:t>
      </w:r>
    </w:p>
    <w:p w14:paraId="0CD52EF8"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6977A9AC"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b/>
        </w:rPr>
        <w:t>School Closings</w:t>
      </w:r>
    </w:p>
    <w:p w14:paraId="2EB51390" w14:textId="77777777" w:rsidR="007C34C9" w:rsidRDefault="007C34C9" w:rsidP="007C34C9">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p>
    <w:p w14:paraId="58A7868B" w14:textId="7759C325" w:rsidR="004B390D" w:rsidRPr="00D40756" w:rsidRDefault="007C34C9" w:rsidP="00D40756">
      <w:pPr>
        <w:pBdr>
          <w:top w:val="single" w:sz="4" w:space="1" w:color="000000"/>
          <w:left w:val="single" w:sz="4" w:space="1" w:color="000000"/>
          <w:bottom w:val="single" w:sz="4" w:space="1" w:color="000000"/>
          <w:right w:val="single" w:sz="4" w:space="1" w:color="000000"/>
        </w:pBdr>
        <w:rPr>
          <w:rFonts w:ascii="Times New Roman" w:eastAsia="Times New Roman" w:hAnsi="Times New Roman" w:cs="Times New Roman"/>
          <w:b/>
        </w:rPr>
      </w:pPr>
      <w:r>
        <w:rPr>
          <w:rFonts w:ascii="Times New Roman" w:eastAsia="Times New Roman" w:hAnsi="Times New Roman" w:cs="Times New Roman"/>
        </w:rPr>
        <w:t>Because MNVA is a virtual school, we are not subject to school closings due to inclement weather. Students are expected to log in and participate in their daily classroom schedule, even when Houston Public School’s traditional sites are closed.</w:t>
      </w:r>
      <w:r>
        <w:rPr>
          <w:rFonts w:ascii="Times New Roman" w:eastAsia="Times New Roman" w:hAnsi="Times New Roman" w:cs="Times New Roman"/>
          <w:b/>
        </w:rPr>
        <w:t xml:space="preserve"> </w:t>
      </w:r>
    </w:p>
    <w:p w14:paraId="2DE17823" w14:textId="77777777" w:rsidR="004B390D" w:rsidRDefault="004B390D" w:rsidP="00B44279">
      <w:pPr>
        <w:rPr>
          <w:sz w:val="28"/>
          <w:szCs w:val="28"/>
        </w:rPr>
      </w:pPr>
    </w:p>
    <w:p w14:paraId="63F9E2A7" w14:textId="77777777" w:rsidR="00D40756" w:rsidRPr="00D40756" w:rsidRDefault="00D40756" w:rsidP="00D40756">
      <w:pPr>
        <w:pBdr>
          <w:top w:val="single" w:sz="4" w:space="1" w:color="000000"/>
          <w:left w:val="single" w:sz="4" w:space="1" w:color="000000"/>
          <w:right w:val="single" w:sz="4" w:space="1" w:color="000000"/>
        </w:pBdr>
        <w:rPr>
          <w:rFonts w:ascii="Times New Roman" w:eastAsia="Times New Roman" w:hAnsi="Times New Roman" w:cs="Times New Roman"/>
        </w:rPr>
      </w:pPr>
      <w:r w:rsidRPr="00D40756">
        <w:rPr>
          <w:rFonts w:ascii="Times New Roman" w:eastAsia="Times New Roman" w:hAnsi="Times New Roman" w:cs="Times New Roman"/>
          <w:b/>
          <w:bCs/>
          <w:color w:val="000000"/>
          <w:u w:val="single"/>
          <w:shd w:val="clear" w:color="auto" w:fill="FFFFFF"/>
        </w:rPr>
        <w:t>Academic Support Available</w:t>
      </w:r>
    </w:p>
    <w:p w14:paraId="2939516D" w14:textId="262965F8" w:rsidR="007C34C9" w:rsidRDefault="00D40756" w:rsidP="00D40756">
      <w:pPr>
        <w:pBdr>
          <w:left w:val="single" w:sz="4" w:space="1" w:color="000000"/>
          <w:right w:val="single" w:sz="4" w:space="1" w:color="000000"/>
        </w:pBdr>
        <w:rPr>
          <w:rFonts w:ascii="Times New Roman" w:eastAsia="Times New Roman" w:hAnsi="Times New Roman" w:cs="Times New Roman"/>
        </w:rPr>
      </w:pPr>
      <w:r w:rsidRPr="00D40756">
        <w:rPr>
          <w:rFonts w:ascii="Times New Roman" w:eastAsia="Times New Roman" w:hAnsi="Times New Roman" w:cs="Times New Roman"/>
          <w:color w:val="000000"/>
          <w:shd w:val="clear" w:color="auto" w:fill="FFFFFF"/>
        </w:rPr>
        <w:t>Each student, in addition to the availability of scheduling one-on-one sessions with the instructor,</w:t>
      </w:r>
      <w:r>
        <w:rPr>
          <w:rFonts w:ascii="Times New Roman" w:eastAsia="Times New Roman" w:hAnsi="Times New Roman" w:cs="Times New Roman"/>
          <w:color w:val="000000"/>
          <w:shd w:val="clear" w:color="auto" w:fill="FFFFFF"/>
        </w:rPr>
        <w:t xml:space="preserve"> have a</w:t>
      </w:r>
      <w:r w:rsidRPr="00D40756">
        <w:rPr>
          <w:rFonts w:ascii="Times New Roman" w:eastAsia="Times New Roman" w:hAnsi="Times New Roman" w:cs="Times New Roman"/>
          <w:color w:val="000000"/>
          <w:shd w:val="clear" w:color="auto" w:fill="FFFFFF"/>
        </w:rPr>
        <w:t xml:space="preserve"> homeroom teacher and counselor assigned to </w:t>
      </w:r>
      <w:proofErr w:type="gramStart"/>
      <w:r w:rsidRPr="00D40756">
        <w:rPr>
          <w:rFonts w:ascii="Times New Roman" w:eastAsia="Times New Roman" w:hAnsi="Times New Roman" w:cs="Times New Roman"/>
          <w:color w:val="000000"/>
          <w:shd w:val="clear" w:color="auto" w:fill="FFFFFF"/>
        </w:rPr>
        <w:t>offer assistance</w:t>
      </w:r>
      <w:proofErr w:type="gramEnd"/>
      <w:r w:rsidRPr="00D40756">
        <w:rPr>
          <w:rFonts w:ascii="Times New Roman" w:eastAsia="Times New Roman" w:hAnsi="Times New Roman" w:cs="Times New Roman"/>
          <w:color w:val="000000"/>
          <w:shd w:val="clear" w:color="auto" w:fill="FFFFFF"/>
        </w:rPr>
        <w:t>.   The homeroom teacher will be monitoring individual class attendance, work with their homeroom students to complete the PLP (personalized learning plan) and checking in with their student to provide support in terms of academics and any school related issues.  The counselors serve to ensure the student is enrolled in the necessary coursework, both for graduation requirements and preparation for pursuits beyond high school.</w:t>
      </w:r>
    </w:p>
    <w:p w14:paraId="7E84475B" w14:textId="7FF379E4" w:rsidR="009D58BD" w:rsidRPr="009D58BD" w:rsidRDefault="009D58BD" w:rsidP="00571F66">
      <w:pPr>
        <w:pBdr>
          <w:top w:val="single" w:sz="4" w:space="1" w:color="auto"/>
          <w:left w:val="single" w:sz="4" w:space="1" w:color="auto"/>
          <w:bottom w:val="single" w:sz="4" w:space="1" w:color="auto"/>
          <w:right w:val="single" w:sz="4" w:space="1" w:color="auto"/>
        </w:pBdr>
      </w:pPr>
    </w:p>
    <w:p w14:paraId="6323E28F" w14:textId="040C2792" w:rsidR="00571F66" w:rsidRDefault="00571F66" w:rsidP="00505E28">
      <w:pPr>
        <w:pStyle w:val="HandbookHeading"/>
      </w:pPr>
      <w:bookmarkStart w:id="1" w:name="_Toc360459453"/>
      <w:r w:rsidRPr="00571F66">
        <w:t>Technical Support</w:t>
      </w:r>
      <w:bookmarkEnd w:id="1"/>
      <w:r w:rsidRPr="00571F66">
        <w:t xml:space="preserve"> </w:t>
      </w:r>
      <w:r>
        <w:t>Available:</w:t>
      </w:r>
    </w:p>
    <w:p w14:paraId="3029CF32" w14:textId="0650B737" w:rsidR="00B44279" w:rsidRPr="00FF608B" w:rsidRDefault="00571F66" w:rsidP="00FF608B">
      <w:pPr>
        <w:pStyle w:val="HandbookHeading"/>
      </w:pPr>
      <w:r>
        <w:t xml:space="preserve">If a student is using his/her home computer, the student is responsible for computer hardware and software issues. If a technical need arises </w:t>
      </w:r>
      <w:proofErr w:type="gramStart"/>
      <w:r>
        <w:t>in regards to</w:t>
      </w:r>
      <w:proofErr w:type="gramEnd"/>
      <w:r>
        <w:t xml:space="preserve"> course material or a course CD, the student should contact K12 Technical Support at (866) 512-2273 and the technical support staff will assist him/her with the issue. If an MNVA-HS student is experiencing difficulties with an MNVA-HS-supplied computer, the student should contact K12 Technical Support immediately at (866) 512-2273 so the repair can begin promptly. The student should contact his/her teachers and the MNVA-HS office toll-free at (866) 215-2292 option 4 if he/she is experiencing technical issues. </w:t>
      </w:r>
    </w:p>
    <w:p w14:paraId="4EFE8AA1" w14:textId="77777777" w:rsidR="00B44279" w:rsidRDefault="00B44279" w:rsidP="00B44279">
      <w:pPr>
        <w:pBdr>
          <w:top w:val="single" w:sz="4" w:space="1" w:color="auto"/>
          <w:left w:val="single" w:sz="4" w:space="4" w:color="auto"/>
          <w:bottom w:val="single" w:sz="4" w:space="1" w:color="auto"/>
          <w:right w:val="single" w:sz="4" w:space="4" w:color="auto"/>
        </w:pBdr>
        <w:rPr>
          <w:b/>
        </w:rPr>
      </w:pPr>
      <w:r w:rsidRPr="00B44279">
        <w:rPr>
          <w:b/>
        </w:rPr>
        <w:lastRenderedPageBreak/>
        <w:t>Communications with Resident District for Part-time Students:</w:t>
      </w:r>
    </w:p>
    <w:p w14:paraId="478F115A" w14:textId="5699748C" w:rsidR="00D97276" w:rsidRDefault="00D97276" w:rsidP="00B44279">
      <w:pPr>
        <w:pBdr>
          <w:top w:val="single" w:sz="4" w:space="1" w:color="auto"/>
          <w:left w:val="single" w:sz="4" w:space="4" w:color="auto"/>
          <w:bottom w:val="single" w:sz="4" w:space="1" w:color="auto"/>
          <w:right w:val="single" w:sz="4" w:space="4" w:color="auto"/>
        </w:pBdr>
        <w:rPr>
          <w:b/>
        </w:rPr>
      </w:pPr>
      <w:r>
        <w:rPr>
          <w:b/>
        </w:rPr>
        <w:t>Format and Frequency of Reports:</w:t>
      </w:r>
    </w:p>
    <w:p w14:paraId="65D56BC8" w14:textId="342E3892" w:rsidR="00D97276" w:rsidRDefault="00D97276" w:rsidP="00B44279">
      <w:pPr>
        <w:pBdr>
          <w:top w:val="single" w:sz="4" w:space="1" w:color="auto"/>
          <w:left w:val="single" w:sz="4" w:space="4" w:color="auto"/>
          <w:bottom w:val="single" w:sz="4" w:space="1" w:color="auto"/>
          <w:right w:val="single" w:sz="4" w:space="4" w:color="auto"/>
        </w:pBdr>
      </w:pPr>
      <w:r>
        <w:t>The L</w:t>
      </w:r>
      <w:r w:rsidRPr="00D97276">
        <w:t>ead Academic Advisor</w:t>
      </w:r>
      <w:r>
        <w:t xml:space="preserve"> faxes grades at mid-semester and the end of the semester to the local school contact person, the parent and the student.  If requested by the enrolling district, progress reports are faxed on a more regular basis. </w:t>
      </w:r>
    </w:p>
    <w:p w14:paraId="58190A4E" w14:textId="664D118C" w:rsidR="00D97276" w:rsidRDefault="00D97276" w:rsidP="00B44279">
      <w:pPr>
        <w:pBdr>
          <w:top w:val="single" w:sz="4" w:space="1" w:color="auto"/>
          <w:left w:val="single" w:sz="4" w:space="4" w:color="auto"/>
          <w:bottom w:val="single" w:sz="4" w:space="1" w:color="auto"/>
          <w:right w:val="single" w:sz="4" w:space="4" w:color="auto"/>
        </w:pBdr>
        <w:rPr>
          <w:b/>
        </w:rPr>
      </w:pPr>
      <w:r w:rsidRPr="00D97276">
        <w:rPr>
          <w:b/>
        </w:rPr>
        <w:t>Format and Frequency of Communication:</w:t>
      </w:r>
      <w:r>
        <w:rPr>
          <w:b/>
        </w:rPr>
        <w:t xml:space="preserve"> </w:t>
      </w:r>
    </w:p>
    <w:p w14:paraId="35A711E2" w14:textId="418F42D6" w:rsidR="00D97276" w:rsidRDefault="00D97276" w:rsidP="00B44279">
      <w:pPr>
        <w:pBdr>
          <w:top w:val="single" w:sz="4" w:space="1" w:color="auto"/>
          <w:left w:val="single" w:sz="4" w:space="4" w:color="auto"/>
          <w:bottom w:val="single" w:sz="4" w:space="1" w:color="auto"/>
          <w:right w:val="single" w:sz="4" w:space="4" w:color="auto"/>
        </w:pBdr>
      </w:pPr>
      <w:r>
        <w:t>The Lead Academic Advisor phones or emails the enrolling district if any of the following issues arise:</w:t>
      </w:r>
    </w:p>
    <w:p w14:paraId="0EF16E8A" w14:textId="05B5AF03" w:rsidR="00D97276" w:rsidRDefault="00D97276" w:rsidP="00B44279">
      <w:pPr>
        <w:pBdr>
          <w:top w:val="single" w:sz="4" w:space="1" w:color="auto"/>
          <w:left w:val="single" w:sz="4" w:space="4" w:color="auto"/>
          <w:bottom w:val="single" w:sz="4" w:space="1" w:color="auto"/>
          <w:right w:val="single" w:sz="4" w:space="4" w:color="auto"/>
        </w:pBdr>
      </w:pPr>
      <w:r>
        <w:tab/>
        <w:t>Plagiarism</w:t>
      </w:r>
    </w:p>
    <w:p w14:paraId="7A07A3F5" w14:textId="5DAB7FF7" w:rsidR="00D97276" w:rsidRDefault="00D97276" w:rsidP="00B44279">
      <w:pPr>
        <w:pBdr>
          <w:top w:val="single" w:sz="4" w:space="1" w:color="auto"/>
          <w:left w:val="single" w:sz="4" w:space="4" w:color="auto"/>
          <w:bottom w:val="single" w:sz="4" w:space="1" w:color="auto"/>
          <w:right w:val="single" w:sz="4" w:space="4" w:color="auto"/>
        </w:pBdr>
      </w:pPr>
      <w:r>
        <w:tab/>
        <w:t>Lack of Attendance</w:t>
      </w:r>
    </w:p>
    <w:p w14:paraId="1758FFC0" w14:textId="0A437079" w:rsidR="00D97276" w:rsidRDefault="00D97276" w:rsidP="00B44279">
      <w:pPr>
        <w:pBdr>
          <w:top w:val="single" w:sz="4" w:space="1" w:color="auto"/>
          <w:left w:val="single" w:sz="4" w:space="4" w:color="auto"/>
          <w:bottom w:val="single" w:sz="4" w:space="1" w:color="auto"/>
          <w:right w:val="single" w:sz="4" w:space="4" w:color="auto"/>
        </w:pBdr>
      </w:pPr>
      <w:r>
        <w:tab/>
        <w:t>Lack of Progress toward Course Completion</w:t>
      </w:r>
    </w:p>
    <w:p w14:paraId="4C581422" w14:textId="7F6ADC38" w:rsidR="00D97276" w:rsidRPr="00D97276" w:rsidRDefault="00D97276" w:rsidP="00B44279">
      <w:pPr>
        <w:pBdr>
          <w:top w:val="single" w:sz="4" w:space="1" w:color="auto"/>
          <w:left w:val="single" w:sz="4" w:space="4" w:color="auto"/>
          <w:bottom w:val="single" w:sz="4" w:space="1" w:color="auto"/>
          <w:right w:val="single" w:sz="4" w:space="4" w:color="auto"/>
        </w:pBdr>
      </w:pPr>
      <w:r>
        <w:tab/>
        <w:t>Compliance requirements due to 504 Plans or IEPs.</w:t>
      </w:r>
    </w:p>
    <w:p w14:paraId="53AD3E4F" w14:textId="778C8EBE" w:rsidR="00D97276" w:rsidRDefault="00D97276" w:rsidP="00B44279">
      <w:pPr>
        <w:pBdr>
          <w:top w:val="single" w:sz="4" w:space="1" w:color="auto"/>
          <w:left w:val="single" w:sz="4" w:space="4" w:color="auto"/>
          <w:bottom w:val="single" w:sz="4" w:space="1" w:color="auto"/>
          <w:right w:val="single" w:sz="4" w:space="4" w:color="auto"/>
        </w:pBdr>
        <w:rPr>
          <w:b/>
        </w:rPr>
      </w:pPr>
      <w:r w:rsidRPr="00D97276">
        <w:rPr>
          <w:b/>
        </w:rPr>
        <w:t>Final Grades and Submission:</w:t>
      </w:r>
    </w:p>
    <w:p w14:paraId="161917AF" w14:textId="648020EF" w:rsidR="00B44279" w:rsidRPr="00571F66" w:rsidRDefault="00D97276" w:rsidP="00B44279">
      <w:pPr>
        <w:pBdr>
          <w:top w:val="single" w:sz="4" w:space="1" w:color="auto"/>
          <w:left w:val="single" w:sz="4" w:space="4" w:color="auto"/>
          <w:bottom w:val="single" w:sz="4" w:space="1" w:color="auto"/>
          <w:right w:val="single" w:sz="4" w:space="4" w:color="auto"/>
        </w:pBdr>
      </w:pPr>
      <w:r w:rsidRPr="00571F66">
        <w:t xml:space="preserve">The Lead Academic Advisor faxes final grades within </w:t>
      </w:r>
      <w:r w:rsidR="00571F66" w:rsidRPr="00571F66">
        <w:t>10 days of the end of the semester unless the enrolling district has requested the grades earlier.</w:t>
      </w:r>
    </w:p>
    <w:p w14:paraId="62B0AF5A" w14:textId="2F43FDFE" w:rsidR="00FF608B" w:rsidRDefault="00FF608B" w:rsidP="00FF608B"/>
    <w:p w14:paraId="5E73BB22" w14:textId="77777777" w:rsidR="00FF608B" w:rsidRDefault="00FF608B" w:rsidP="00FF608B"/>
    <w:p w14:paraId="5472E7C4" w14:textId="77777777" w:rsidR="00FF608B" w:rsidRPr="00FF608B" w:rsidRDefault="00FF608B" w:rsidP="00FF608B">
      <w:pPr>
        <w:pBdr>
          <w:top w:val="single" w:sz="4" w:space="1" w:color="auto"/>
          <w:left w:val="single" w:sz="4" w:space="4" w:color="auto"/>
          <w:bottom w:val="single" w:sz="4" w:space="1" w:color="auto"/>
          <w:right w:val="single" w:sz="4" w:space="4" w:color="auto"/>
        </w:pBdr>
        <w:rPr>
          <w:b/>
          <w:color w:val="1F497D" w:themeColor="text2"/>
        </w:rPr>
      </w:pPr>
      <w:r w:rsidRPr="00FF608B">
        <w:rPr>
          <w:b/>
          <w:color w:val="1F497D" w:themeColor="text2"/>
        </w:rPr>
        <w:t xml:space="preserve">Required Texts and / or educational materials: </w:t>
      </w:r>
    </w:p>
    <w:p w14:paraId="57322DB5" w14:textId="77777777" w:rsidR="00FF608B" w:rsidRPr="00FF608B" w:rsidRDefault="00FF608B" w:rsidP="00FF608B">
      <w:pPr>
        <w:pBdr>
          <w:top w:val="single" w:sz="4" w:space="1" w:color="auto"/>
          <w:left w:val="single" w:sz="4" w:space="4" w:color="auto"/>
          <w:bottom w:val="single" w:sz="4" w:space="1" w:color="auto"/>
          <w:right w:val="single" w:sz="4" w:space="4" w:color="auto"/>
        </w:pBdr>
        <w:rPr>
          <w:b/>
          <w:color w:val="1F497D" w:themeColor="text2"/>
        </w:rPr>
      </w:pPr>
      <w:r w:rsidRPr="00FF608B">
        <w:rPr>
          <w:b/>
          <w:color w:val="1F497D" w:themeColor="text2"/>
        </w:rPr>
        <w:t xml:space="preserve">No textbook, material will be given electronically in the course. </w:t>
      </w:r>
    </w:p>
    <w:p w14:paraId="0DC074F1" w14:textId="18DEFA98" w:rsidR="00FF608B" w:rsidRDefault="00FF608B" w:rsidP="00B44279">
      <w:pPr>
        <w:rPr>
          <w:sz w:val="28"/>
          <w:szCs w:val="28"/>
        </w:rPr>
      </w:pPr>
    </w:p>
    <w:p w14:paraId="61785D90" w14:textId="77777777" w:rsidR="0036396B" w:rsidRPr="0036396B" w:rsidRDefault="0036396B" w:rsidP="0036396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36396B">
        <w:rPr>
          <w:rFonts w:ascii="Arial" w:eastAsia="Times New Roman" w:hAnsi="Arial" w:cs="Arial"/>
          <w:b/>
          <w:bCs/>
          <w:color w:val="000000"/>
          <w:shd w:val="clear" w:color="auto" w:fill="00FF00"/>
        </w:rPr>
        <w:t>Last day to submit work for Units 1-2: Friday, November 2, 2018</w:t>
      </w:r>
    </w:p>
    <w:p w14:paraId="61AA5A37" w14:textId="77777777" w:rsidR="0036396B" w:rsidRPr="0036396B" w:rsidRDefault="0036396B" w:rsidP="0036396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36396B">
        <w:rPr>
          <w:rFonts w:ascii="Arial" w:eastAsia="Times New Roman" w:hAnsi="Arial" w:cs="Arial"/>
          <w:b/>
          <w:bCs/>
          <w:color w:val="000000"/>
          <w:shd w:val="clear" w:color="auto" w:fill="00FFFF"/>
        </w:rPr>
        <w:t>Last day to submit work for Units 3-5: Friday, January 11, 2019</w:t>
      </w:r>
    </w:p>
    <w:p w14:paraId="5F53E850" w14:textId="77777777" w:rsidR="0036396B" w:rsidRPr="0036396B" w:rsidRDefault="0036396B" w:rsidP="0036396B">
      <w:pPr>
        <w:pBdr>
          <w:top w:val="single" w:sz="4" w:space="1" w:color="000000"/>
          <w:left w:val="single" w:sz="4" w:space="4" w:color="000000"/>
          <w:bottom w:val="single" w:sz="4" w:space="1" w:color="000000"/>
          <w:right w:val="single" w:sz="4" w:space="4" w:color="000000"/>
        </w:pBdr>
        <w:rPr>
          <w:rFonts w:ascii="Times New Roman" w:eastAsia="Times New Roman" w:hAnsi="Times New Roman" w:cs="Times New Roman"/>
        </w:rPr>
      </w:pPr>
      <w:r w:rsidRPr="0036396B">
        <w:rPr>
          <w:rFonts w:ascii="Arial" w:eastAsia="Times New Roman" w:hAnsi="Arial" w:cs="Arial"/>
          <w:b/>
          <w:bCs/>
          <w:color w:val="000000"/>
          <w:shd w:val="clear" w:color="auto" w:fill="FFFF00"/>
        </w:rPr>
        <w:t>Final Project due date: Thursday, January 17, 2019 at 3 p.m.</w:t>
      </w:r>
    </w:p>
    <w:p w14:paraId="036A9E78" w14:textId="1C70F876" w:rsidR="00FF608B" w:rsidRDefault="00FF608B" w:rsidP="00FF608B">
      <w:pPr>
        <w:pBdr>
          <w:top w:val="single" w:sz="4" w:space="1" w:color="auto"/>
          <w:left w:val="single" w:sz="4" w:space="4" w:color="auto"/>
          <w:bottom w:val="single" w:sz="4" w:space="1" w:color="auto"/>
          <w:right w:val="single" w:sz="4" w:space="4" w:color="auto"/>
        </w:pBdr>
        <w:rPr>
          <w:b/>
        </w:rPr>
      </w:pPr>
      <w:r>
        <w:rPr>
          <w:b/>
        </w:rPr>
        <w:t xml:space="preserve">Extra credit opportunities </w:t>
      </w:r>
      <w:r w:rsidR="000A29AC">
        <w:rPr>
          <w:b/>
        </w:rPr>
        <w:t>may</w:t>
      </w:r>
      <w:r>
        <w:rPr>
          <w:b/>
        </w:rPr>
        <w:t xml:space="preserve"> be available throughout the semester.  </w:t>
      </w:r>
    </w:p>
    <w:p w14:paraId="3D405AA2" w14:textId="68E1C247" w:rsidR="00FF608B" w:rsidRDefault="00FF608B" w:rsidP="00B44279">
      <w:pPr>
        <w:rPr>
          <w:sz w:val="28"/>
          <w:szCs w:val="28"/>
        </w:rPr>
      </w:pPr>
    </w:p>
    <w:p w14:paraId="4D04EC04" w14:textId="075BA304" w:rsidR="000A29AC" w:rsidRDefault="000A29AC" w:rsidP="000A29AC">
      <w:pPr>
        <w:rPr>
          <w:b/>
          <w:sz w:val="28"/>
          <w:szCs w:val="28"/>
        </w:rPr>
      </w:pPr>
      <w:r w:rsidRPr="00B44279">
        <w:rPr>
          <w:b/>
          <w:sz w:val="28"/>
          <w:szCs w:val="28"/>
        </w:rPr>
        <w:t>Course Outline</w:t>
      </w:r>
    </w:p>
    <w:p w14:paraId="50DF4459" w14:textId="77777777" w:rsidR="000A29AC" w:rsidRPr="00B44279" w:rsidRDefault="000A29AC" w:rsidP="000A29AC">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Name:</w:t>
      </w:r>
      <w:r>
        <w:rPr>
          <w:b/>
        </w:rPr>
        <w:t xml:space="preserve"> </w:t>
      </w:r>
      <w:r w:rsidRPr="00505E28">
        <w:rPr>
          <w:b/>
          <w:color w:val="17365D" w:themeColor="text2" w:themeShade="BF"/>
        </w:rPr>
        <w:t xml:space="preserve">HST </w:t>
      </w:r>
      <w:r>
        <w:rPr>
          <w:b/>
          <w:color w:val="17365D" w:themeColor="text2" w:themeShade="BF"/>
        </w:rPr>
        <w:t>213 Geography</w:t>
      </w:r>
      <w:r w:rsidRPr="00505E28">
        <w:rPr>
          <w:b/>
          <w:color w:val="17365D" w:themeColor="text2" w:themeShade="BF"/>
        </w:rPr>
        <w:t xml:space="preserve"> </w:t>
      </w:r>
    </w:p>
    <w:p w14:paraId="204DDD94" w14:textId="77777777" w:rsidR="000A29AC" w:rsidRPr="00B44279" w:rsidRDefault="000A29AC" w:rsidP="000A29AC">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Credits:</w:t>
      </w:r>
      <w:r>
        <w:rPr>
          <w:b/>
        </w:rPr>
        <w:t xml:space="preserve"> .5</w:t>
      </w:r>
    </w:p>
    <w:p w14:paraId="663A4909" w14:textId="77777777" w:rsidR="000A29AC" w:rsidRPr="00505E28" w:rsidRDefault="000A29AC" w:rsidP="000A29AC">
      <w:pPr>
        <w:pBdr>
          <w:top w:val="single" w:sz="4" w:space="1" w:color="auto"/>
          <w:left w:val="single" w:sz="4" w:space="4" w:color="auto"/>
          <w:bottom w:val="single" w:sz="4" w:space="1" w:color="auto"/>
          <w:right w:val="single" w:sz="4" w:space="4" w:color="auto"/>
          <w:between w:val="single" w:sz="4" w:space="1" w:color="auto"/>
        </w:pBdr>
        <w:rPr>
          <w:b/>
        </w:rPr>
      </w:pPr>
      <w:r w:rsidRPr="00B44279">
        <w:rPr>
          <w:b/>
        </w:rPr>
        <w:t>Course Prerequisites:</w:t>
      </w:r>
      <w:r>
        <w:rPr>
          <w:b/>
        </w:rPr>
        <w:t xml:space="preserve"> None</w:t>
      </w:r>
    </w:p>
    <w:p w14:paraId="6510C90A" w14:textId="77777777" w:rsidR="000A29AC" w:rsidRDefault="000A29AC" w:rsidP="000A29AC">
      <w:pPr>
        <w:pBdr>
          <w:top w:val="single" w:sz="4" w:space="1" w:color="auto"/>
          <w:left w:val="single" w:sz="4" w:space="4" w:color="auto"/>
          <w:bottom w:val="single" w:sz="4" w:space="0" w:color="auto"/>
          <w:right w:val="single" w:sz="4" w:space="4" w:color="auto"/>
        </w:pBdr>
        <w:rPr>
          <w:b/>
        </w:rPr>
      </w:pPr>
      <w:r w:rsidRPr="00B44279">
        <w:rPr>
          <w:b/>
        </w:rPr>
        <w:t>Course Description:</w:t>
      </w:r>
    </w:p>
    <w:p w14:paraId="5CF243A0" w14:textId="55194556" w:rsidR="001429E4" w:rsidRDefault="000A29AC" w:rsidP="001429E4">
      <w:pPr>
        <w:pBdr>
          <w:top w:val="single" w:sz="4" w:space="1" w:color="auto"/>
          <w:left w:val="single" w:sz="4" w:space="4" w:color="auto"/>
          <w:bottom w:val="single" w:sz="4" w:space="0" w:color="auto"/>
          <w:right w:val="single" w:sz="4" w:space="4" w:color="auto"/>
        </w:pBdr>
        <w:rPr>
          <w:b/>
        </w:rPr>
      </w:pPr>
      <w:r w:rsidRPr="00110D11">
        <w:rPr>
          <w:rFonts w:ascii="Arial" w:hAnsi="Arial" w:cs="Arial"/>
          <w:color w:val="403152" w:themeColor="accent4" w:themeShade="80"/>
          <w:sz w:val="21"/>
          <w:szCs w:val="21"/>
          <w:shd w:val="clear" w:color="auto" w:fill="FFFFFF"/>
        </w:rPr>
        <w:t>This Geography course will examine a broad range of geographical perspectives covering all the major regions of the world. Each region will be reviewed in a similar structure for students to more clearly see the similarities and differences between each region. Specifically, the course will explore where each region is located along with its physical characteristics, including absolute and relative location, climate, and significant geographical features. The exploration will then continue to look at each region from a cultural, economic, and political perspective, closely examining the human impact on each region from these perspectives as well as how human activities impact the environments of the region.</w:t>
      </w:r>
    </w:p>
    <w:p w14:paraId="04203140" w14:textId="70E6AFC6" w:rsidR="000A29AC" w:rsidRDefault="000A29AC" w:rsidP="000A29AC">
      <w:pPr>
        <w:pBdr>
          <w:top w:val="single" w:sz="4" w:space="1" w:color="auto"/>
          <w:left w:val="single" w:sz="4" w:space="4" w:color="auto"/>
          <w:bottom w:val="single" w:sz="4" w:space="1" w:color="auto"/>
          <w:right w:val="single" w:sz="4" w:space="4" w:color="auto"/>
        </w:pBdr>
        <w:rPr>
          <w:b/>
        </w:rPr>
      </w:pPr>
      <w:r w:rsidRPr="00B44279">
        <w:rPr>
          <w:b/>
        </w:rPr>
        <w:t>Topic Outline:</w:t>
      </w:r>
      <w:r>
        <w:rPr>
          <w:b/>
        </w:rPr>
        <w:t xml:space="preserve"> </w:t>
      </w:r>
    </w:p>
    <w:p w14:paraId="620E0CDC" w14:textId="77777777" w:rsidR="000A29AC" w:rsidRDefault="000A29AC" w:rsidP="000A29AC">
      <w:pPr>
        <w:pBdr>
          <w:top w:val="single" w:sz="4" w:space="1" w:color="auto"/>
          <w:left w:val="single" w:sz="4" w:space="4" w:color="auto"/>
          <w:bottom w:val="single" w:sz="4" w:space="1" w:color="auto"/>
          <w:right w:val="single" w:sz="4" w:space="4" w:color="auto"/>
        </w:pBdr>
        <w:rPr>
          <w:b/>
        </w:rPr>
      </w:pPr>
    </w:p>
    <w:p w14:paraId="50103EFE" w14:textId="77777777" w:rsidR="000A29AC" w:rsidRPr="007E6CA5" w:rsidRDefault="000A29AC" w:rsidP="000A29AC">
      <w:pPr>
        <w:pBdr>
          <w:top w:val="single" w:sz="4" w:space="1" w:color="auto"/>
          <w:left w:val="single" w:sz="4" w:space="4" w:color="auto"/>
          <w:bottom w:val="single" w:sz="4" w:space="1" w:color="auto"/>
          <w:right w:val="single" w:sz="4" w:space="4" w:color="auto"/>
        </w:pBdr>
        <w:rPr>
          <w:b/>
          <w:bCs/>
          <w:color w:val="002060"/>
        </w:rPr>
      </w:pPr>
      <w:r w:rsidRPr="00505E28">
        <w:rPr>
          <w:b/>
          <w:bCs/>
          <w:color w:val="002060"/>
        </w:rPr>
        <w:t xml:space="preserve">Unit 1: </w:t>
      </w:r>
      <w:r w:rsidRPr="007E6CA5">
        <w:rPr>
          <w:b/>
          <w:bCs/>
          <w:color w:val="002060"/>
        </w:rPr>
        <w:t>Introduction to Geography</w:t>
      </w:r>
    </w:p>
    <w:p w14:paraId="1A4D85C5" w14:textId="77777777" w:rsidR="000A29AC" w:rsidRPr="00505E28" w:rsidRDefault="000A29AC" w:rsidP="000A29AC">
      <w:pPr>
        <w:pBdr>
          <w:top w:val="single" w:sz="4" w:space="1" w:color="auto"/>
          <w:left w:val="single" w:sz="4" w:space="4" w:color="auto"/>
          <w:bottom w:val="single" w:sz="4" w:space="1" w:color="auto"/>
          <w:right w:val="single" w:sz="4" w:space="4" w:color="auto"/>
        </w:pBdr>
        <w:rPr>
          <w:b/>
          <w:bCs/>
          <w:color w:val="002060"/>
        </w:rPr>
      </w:pPr>
      <w:r w:rsidRPr="00505E28">
        <w:rPr>
          <w:b/>
          <w:bCs/>
          <w:color w:val="002060"/>
        </w:rPr>
        <w:t xml:space="preserve">Unit 2: </w:t>
      </w:r>
      <w:r>
        <w:rPr>
          <w:b/>
          <w:bCs/>
          <w:color w:val="002060"/>
        </w:rPr>
        <w:t>North America</w:t>
      </w:r>
    </w:p>
    <w:p w14:paraId="2B1194D5" w14:textId="77777777" w:rsidR="000A29AC" w:rsidRPr="00505E28" w:rsidRDefault="000A29AC" w:rsidP="000A29AC">
      <w:pPr>
        <w:pBdr>
          <w:top w:val="single" w:sz="4" w:space="1" w:color="auto"/>
          <w:left w:val="single" w:sz="4" w:space="4" w:color="auto"/>
          <w:bottom w:val="single" w:sz="4" w:space="1" w:color="auto"/>
          <w:right w:val="single" w:sz="4" w:space="4" w:color="auto"/>
        </w:pBdr>
        <w:rPr>
          <w:b/>
          <w:bCs/>
          <w:color w:val="002060"/>
        </w:rPr>
      </w:pPr>
      <w:r w:rsidRPr="00505E28">
        <w:rPr>
          <w:b/>
          <w:bCs/>
          <w:color w:val="002060"/>
        </w:rPr>
        <w:t xml:space="preserve">Unit 3: </w:t>
      </w:r>
      <w:r>
        <w:rPr>
          <w:b/>
          <w:bCs/>
          <w:color w:val="002060"/>
        </w:rPr>
        <w:t>Central America</w:t>
      </w:r>
    </w:p>
    <w:p w14:paraId="5C87870B" w14:textId="77777777" w:rsidR="000A29AC" w:rsidRPr="00505E28" w:rsidRDefault="000A29AC" w:rsidP="000A29AC">
      <w:pPr>
        <w:pBdr>
          <w:top w:val="single" w:sz="4" w:space="1" w:color="auto"/>
          <w:left w:val="single" w:sz="4" w:space="4" w:color="auto"/>
          <w:bottom w:val="single" w:sz="4" w:space="1" w:color="auto"/>
          <w:right w:val="single" w:sz="4" w:space="4" w:color="auto"/>
        </w:pBdr>
        <w:rPr>
          <w:b/>
          <w:bCs/>
          <w:color w:val="002060"/>
        </w:rPr>
      </w:pPr>
      <w:r w:rsidRPr="00505E28">
        <w:rPr>
          <w:b/>
          <w:bCs/>
          <w:color w:val="002060"/>
        </w:rPr>
        <w:t xml:space="preserve">Unit 4: </w:t>
      </w:r>
      <w:r>
        <w:rPr>
          <w:b/>
          <w:bCs/>
          <w:color w:val="002060"/>
        </w:rPr>
        <w:t>South America</w:t>
      </w:r>
    </w:p>
    <w:p w14:paraId="56549EC4" w14:textId="77777777" w:rsidR="000A29AC" w:rsidRPr="00505E28" w:rsidRDefault="000A29AC" w:rsidP="000A29AC">
      <w:pPr>
        <w:pBdr>
          <w:top w:val="single" w:sz="4" w:space="1" w:color="auto"/>
          <w:left w:val="single" w:sz="4" w:space="4" w:color="auto"/>
          <w:bottom w:val="single" w:sz="4" w:space="1" w:color="auto"/>
          <w:right w:val="single" w:sz="4" w:space="4" w:color="auto"/>
        </w:pBdr>
        <w:rPr>
          <w:b/>
          <w:bCs/>
          <w:color w:val="002060"/>
        </w:rPr>
      </w:pPr>
      <w:r w:rsidRPr="00505E28">
        <w:rPr>
          <w:b/>
          <w:bCs/>
          <w:color w:val="002060"/>
        </w:rPr>
        <w:t xml:space="preserve">Unit 5: </w:t>
      </w:r>
      <w:r>
        <w:rPr>
          <w:b/>
          <w:bCs/>
          <w:color w:val="002060"/>
        </w:rPr>
        <w:t>Western Europe</w:t>
      </w:r>
    </w:p>
    <w:p w14:paraId="4AEF4226" w14:textId="1BD1CB86" w:rsidR="000A29AC" w:rsidRPr="000A29AC" w:rsidRDefault="000A29AC" w:rsidP="000A29AC">
      <w:pPr>
        <w:pBdr>
          <w:top w:val="single" w:sz="4" w:space="1" w:color="auto"/>
          <w:left w:val="single" w:sz="4" w:space="4" w:color="auto"/>
          <w:bottom w:val="single" w:sz="4" w:space="1" w:color="auto"/>
          <w:right w:val="single" w:sz="4" w:space="4" w:color="auto"/>
        </w:pBdr>
        <w:rPr>
          <w:b/>
        </w:rPr>
      </w:pPr>
      <w:r w:rsidRPr="000A29AC">
        <w:rPr>
          <w:b/>
        </w:rPr>
        <w:lastRenderedPageBreak/>
        <w:t xml:space="preserve">Course Goals and Objectives: </w:t>
      </w:r>
    </w:p>
    <w:p w14:paraId="57C981F9" w14:textId="77777777" w:rsidR="000A29AC" w:rsidRPr="000A29AC" w:rsidRDefault="000A29AC" w:rsidP="000A29AC">
      <w:pPr>
        <w:pBdr>
          <w:top w:val="single" w:sz="4" w:space="1" w:color="auto"/>
          <w:left w:val="single" w:sz="4" w:space="4" w:color="auto"/>
          <w:bottom w:val="single" w:sz="4" w:space="1" w:color="auto"/>
          <w:right w:val="single" w:sz="4" w:space="4" w:color="auto"/>
        </w:pBdr>
        <w:rPr>
          <w:sz w:val="22"/>
          <w:szCs w:val="22"/>
        </w:rPr>
      </w:pPr>
    </w:p>
    <w:p w14:paraId="57B7AD01" w14:textId="77777777" w:rsidR="001429E4" w:rsidRDefault="001429E4" w:rsidP="001429E4">
      <w:pPr>
        <w:numPr>
          <w:ilvl w:val="0"/>
          <w:numId w:val="7"/>
        </w:numPr>
        <w:contextualSpacing/>
        <w:rPr>
          <w:rFonts w:ascii="Arial" w:eastAsia="Arial" w:hAnsi="Arial" w:cs="Arial"/>
          <w:sz w:val="22"/>
          <w:szCs w:val="22"/>
        </w:rPr>
      </w:pPr>
      <w:r>
        <w:rPr>
          <w:rFonts w:ascii="Arial" w:eastAsia="Arial" w:hAnsi="Arial" w:cs="Arial"/>
          <w:sz w:val="22"/>
          <w:szCs w:val="22"/>
        </w:rPr>
        <w:t>Demonstrate an understanding of geography and its definition.</w:t>
      </w:r>
    </w:p>
    <w:p w14:paraId="3C74EA5D" w14:textId="77777777" w:rsidR="001429E4" w:rsidRDefault="001429E4" w:rsidP="001429E4">
      <w:pPr>
        <w:numPr>
          <w:ilvl w:val="0"/>
          <w:numId w:val="7"/>
        </w:numPr>
        <w:contextualSpacing/>
        <w:rPr>
          <w:rFonts w:ascii="Arial" w:eastAsia="Arial" w:hAnsi="Arial" w:cs="Arial"/>
          <w:sz w:val="22"/>
          <w:szCs w:val="22"/>
        </w:rPr>
      </w:pPr>
      <w:r>
        <w:rPr>
          <w:rFonts w:ascii="Arial" w:eastAsia="Arial" w:hAnsi="Arial" w:cs="Arial"/>
          <w:sz w:val="22"/>
          <w:szCs w:val="22"/>
        </w:rPr>
        <w:t xml:space="preserve"> Describe and compare the landforms, climates, population, culture, and   economic characteristics of places and regions in North America.</w:t>
      </w:r>
    </w:p>
    <w:p w14:paraId="6C4FB3F2" w14:textId="77777777" w:rsidR="001429E4" w:rsidRDefault="001429E4" w:rsidP="001429E4">
      <w:pPr>
        <w:numPr>
          <w:ilvl w:val="0"/>
          <w:numId w:val="7"/>
        </w:numPr>
        <w:contextualSpacing/>
        <w:rPr>
          <w:rFonts w:ascii="Arial" w:eastAsia="Arial" w:hAnsi="Arial" w:cs="Arial"/>
          <w:sz w:val="22"/>
          <w:szCs w:val="22"/>
        </w:rPr>
      </w:pPr>
      <w:r>
        <w:rPr>
          <w:rFonts w:ascii="Arial" w:eastAsia="Arial" w:hAnsi="Arial" w:cs="Arial"/>
          <w:sz w:val="22"/>
          <w:szCs w:val="22"/>
        </w:rPr>
        <w:t>Describe and compare the landforms, climates, population, culture, and economic characteristics of places and regions in Central America.</w:t>
      </w:r>
    </w:p>
    <w:p w14:paraId="48B733AA" w14:textId="77777777" w:rsidR="001429E4" w:rsidRDefault="001429E4" w:rsidP="001429E4">
      <w:pPr>
        <w:numPr>
          <w:ilvl w:val="0"/>
          <w:numId w:val="7"/>
        </w:numPr>
        <w:contextualSpacing/>
        <w:rPr>
          <w:rFonts w:ascii="Arial" w:eastAsia="Arial" w:hAnsi="Arial" w:cs="Arial"/>
          <w:sz w:val="22"/>
          <w:szCs w:val="22"/>
        </w:rPr>
      </w:pPr>
      <w:r>
        <w:rPr>
          <w:rFonts w:ascii="Arial" w:eastAsia="Arial" w:hAnsi="Arial" w:cs="Arial"/>
          <w:sz w:val="22"/>
          <w:szCs w:val="22"/>
        </w:rPr>
        <w:t>Describe and compare the landforms, climates, population, culture, and economic characteristics of places and regions in South America.</w:t>
      </w:r>
    </w:p>
    <w:p w14:paraId="3745D833" w14:textId="77777777" w:rsidR="001429E4" w:rsidRDefault="001429E4" w:rsidP="001429E4">
      <w:pPr>
        <w:numPr>
          <w:ilvl w:val="0"/>
          <w:numId w:val="7"/>
        </w:numPr>
        <w:contextualSpacing/>
        <w:rPr>
          <w:rFonts w:ascii="Arial" w:eastAsia="Arial" w:hAnsi="Arial" w:cs="Arial"/>
          <w:sz w:val="22"/>
          <w:szCs w:val="22"/>
        </w:rPr>
      </w:pPr>
      <w:r>
        <w:rPr>
          <w:rFonts w:ascii="Arial" w:eastAsia="Arial" w:hAnsi="Arial" w:cs="Arial"/>
          <w:sz w:val="22"/>
          <w:szCs w:val="22"/>
        </w:rPr>
        <w:t>Describe and compare the landforms, climates, population, culture, and economic characteristics of places and regions in Western Europe.</w:t>
      </w:r>
    </w:p>
    <w:p w14:paraId="56D75DCA" w14:textId="77777777" w:rsidR="000A29AC" w:rsidRDefault="000A29AC" w:rsidP="000A29AC">
      <w:pPr>
        <w:pBdr>
          <w:top w:val="single" w:sz="4" w:space="1" w:color="auto"/>
          <w:left w:val="single" w:sz="4" w:space="4" w:color="auto"/>
          <w:bottom w:val="single" w:sz="4" w:space="1" w:color="auto"/>
          <w:right w:val="single" w:sz="4" w:space="4" w:color="auto"/>
        </w:pBdr>
        <w:rPr>
          <w:b/>
        </w:rPr>
      </w:pPr>
    </w:p>
    <w:p w14:paraId="1F35F5B6" w14:textId="77777777" w:rsidR="000A29AC" w:rsidRDefault="000A29AC" w:rsidP="000A29AC"/>
    <w:p w14:paraId="28F1E4B6" w14:textId="77777777" w:rsidR="00B44279" w:rsidRDefault="00B44279" w:rsidP="00B44279"/>
    <w:p w14:paraId="193AEC41" w14:textId="77777777" w:rsidR="00B44279" w:rsidRPr="00B44279" w:rsidRDefault="00B44279" w:rsidP="00B44279">
      <w:pPr>
        <w:rPr>
          <w:b/>
        </w:rPr>
      </w:pPr>
    </w:p>
    <w:p w14:paraId="04863D94" w14:textId="77777777" w:rsidR="00B44279" w:rsidRDefault="00B44279" w:rsidP="00AB2000">
      <w:pPr>
        <w:pBdr>
          <w:top w:val="single" w:sz="4" w:space="1" w:color="auto"/>
          <w:left w:val="single" w:sz="4" w:space="1" w:color="auto"/>
          <w:bottom w:val="single" w:sz="4" w:space="1" w:color="auto"/>
          <w:right w:val="single" w:sz="4" w:space="1" w:color="auto"/>
        </w:pBdr>
        <w:rPr>
          <w:b/>
        </w:rPr>
      </w:pPr>
      <w:r w:rsidRPr="00AD0718">
        <w:rPr>
          <w:b/>
        </w:rPr>
        <w:t>Minimum Technical Requirements:</w:t>
      </w:r>
    </w:p>
    <w:p w14:paraId="2CF50094" w14:textId="77777777" w:rsidR="00AB2000" w:rsidRPr="00AB2000" w:rsidRDefault="00AB2000" w:rsidP="00AB2000">
      <w:pPr>
        <w:pBdr>
          <w:top w:val="single" w:sz="4" w:space="1" w:color="auto"/>
          <w:left w:val="single" w:sz="4" w:space="1" w:color="auto"/>
          <w:bottom w:val="single" w:sz="4" w:space="1" w:color="auto"/>
          <w:right w:val="single" w:sz="4" w:space="1" w:color="auto"/>
        </w:pBdr>
      </w:pPr>
      <w:r w:rsidRPr="00AB2000">
        <w:t>Students may use either a Mac or PC with the following capabilities:</w:t>
      </w:r>
    </w:p>
    <w:p w14:paraId="4E23EEE1"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Speed</w:t>
      </w:r>
      <w:proofErr w:type="gramEnd"/>
      <w:r w:rsidRPr="00AD0718">
        <w:rPr>
          <w:rFonts w:eastAsia="Times New Roman" w:cs="Times New Roman"/>
        </w:rPr>
        <w:t xml:space="preserve">: 1.8 GHz or better </w:t>
      </w:r>
    </w:p>
    <w:p w14:paraId="539001A8"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RAM</w:t>
      </w:r>
      <w:proofErr w:type="gramEnd"/>
      <w:r w:rsidRPr="00AD0718">
        <w:rPr>
          <w:rFonts w:eastAsia="Times New Roman" w:cs="Times New Roman"/>
        </w:rPr>
        <w:t xml:space="preserve">: 512 MB (minimum) </w:t>
      </w:r>
    </w:p>
    <w:p w14:paraId="569C74A7"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Disk</w:t>
      </w:r>
      <w:proofErr w:type="gramEnd"/>
      <w:r w:rsidRPr="00AD0718">
        <w:rPr>
          <w:rFonts w:eastAsia="Times New Roman" w:cs="Times New Roman"/>
        </w:rPr>
        <w:t xml:space="preserve"> space: 20 GB or more </w:t>
      </w:r>
    </w:p>
    <w:p w14:paraId="4B3416B7"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CD</w:t>
      </w:r>
      <w:proofErr w:type="gramEnd"/>
      <w:r w:rsidRPr="00AD0718">
        <w:rPr>
          <w:rFonts w:eastAsia="Times New Roman" w:cs="Times New Roman"/>
        </w:rPr>
        <w:t xml:space="preserve">-ROM or DVD drive </w:t>
      </w:r>
    </w:p>
    <w:p w14:paraId="28584179"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Monitor</w:t>
      </w:r>
      <w:proofErr w:type="gramEnd"/>
      <w:r w:rsidRPr="00AD0718">
        <w:rPr>
          <w:rFonts w:eastAsia="Times New Roman" w:cs="Times New Roman"/>
        </w:rPr>
        <w:t xml:space="preserve">: 15-inch flat panel </w:t>
      </w:r>
    </w:p>
    <w:p w14:paraId="5CD49460" w14:textId="509C421D"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Audio</w:t>
      </w:r>
      <w:proofErr w:type="gramEnd"/>
      <w:r w:rsidRPr="00AD0718">
        <w:rPr>
          <w:rFonts w:eastAsia="Times New Roman" w:cs="Times New Roman"/>
        </w:rPr>
        <w:t xml:space="preserve">: 16-bit sound card </w:t>
      </w:r>
    </w:p>
    <w:p w14:paraId="624D0369"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Modem</w:t>
      </w:r>
      <w:proofErr w:type="gramEnd"/>
      <w:r w:rsidRPr="00AD0718">
        <w:rPr>
          <w:rFonts w:eastAsia="Times New Roman" w:cs="Times New Roman"/>
        </w:rPr>
        <w:t xml:space="preserve">: 56 kbps (minimum) </w:t>
      </w:r>
    </w:p>
    <w:p w14:paraId="3F88B97F"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Microphone</w:t>
      </w:r>
      <w:proofErr w:type="gramEnd"/>
      <w:r w:rsidRPr="00AD0718">
        <w:rPr>
          <w:rFonts w:eastAsia="Times New Roman" w:cs="Times New Roman"/>
        </w:rPr>
        <w:t xml:space="preserve"> and speakers </w:t>
      </w:r>
    </w:p>
    <w:p w14:paraId="7B411B9E"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Operating</w:t>
      </w:r>
      <w:proofErr w:type="gramEnd"/>
      <w:r w:rsidRPr="00AD0718">
        <w:rPr>
          <w:rFonts w:eastAsia="Times New Roman" w:cs="Times New Roman"/>
        </w:rPr>
        <w:t xml:space="preserve"> system: Windows XP SP2 </w:t>
      </w:r>
      <w:r>
        <w:rPr>
          <w:rFonts w:eastAsia="Times New Roman" w:cs="Times New Roman"/>
        </w:rPr>
        <w:t>or better</w:t>
      </w:r>
    </w:p>
    <w:p w14:paraId="0BCD7E7A"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Microsoft</w:t>
      </w:r>
      <w:proofErr w:type="gramEnd"/>
      <w:r w:rsidRPr="00AD0718">
        <w:rPr>
          <w:rFonts w:eastAsia="Times New Roman" w:cs="Times New Roman"/>
        </w:rPr>
        <w:t xml:space="preserve">® Internet Explorer version 6.0 </w:t>
      </w:r>
    </w:p>
    <w:p w14:paraId="6579CE62"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Adobe</w:t>
      </w:r>
      <w:proofErr w:type="gramEnd"/>
      <w:r w:rsidRPr="00AD0718">
        <w:rPr>
          <w:rFonts w:eastAsia="Times New Roman" w:cs="Times New Roman"/>
        </w:rPr>
        <w:t xml:space="preserve">® Reader® </w:t>
      </w:r>
    </w:p>
    <w:p w14:paraId="0CEF6B0F"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Macromedia</w:t>
      </w:r>
      <w:proofErr w:type="gramEnd"/>
      <w:r w:rsidRPr="00AD0718">
        <w:rPr>
          <w:rFonts w:eastAsia="Times New Roman" w:cs="Times New Roman"/>
        </w:rPr>
        <w:t xml:space="preserve"> Flash™ </w:t>
      </w:r>
    </w:p>
    <w:p w14:paraId="57EACFAD" w14:textId="77777777" w:rsidR="00AD0718" w:rsidRP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Shockwave</w:t>
      </w:r>
      <w:proofErr w:type="gramEnd"/>
      <w:r w:rsidRPr="00AD0718">
        <w:rPr>
          <w:rFonts w:eastAsia="Times New Roman" w:cs="Times New Roman"/>
        </w:rPr>
        <w:t xml:space="preserve">™ </w:t>
      </w:r>
    </w:p>
    <w:p w14:paraId="662E06A6" w14:textId="77777777" w:rsidR="00AD0718" w:rsidRDefault="00AD0718" w:rsidP="00AB2000">
      <w:pPr>
        <w:pBdr>
          <w:top w:val="single" w:sz="4" w:space="1" w:color="auto"/>
          <w:left w:val="single" w:sz="4" w:space="1" w:color="auto"/>
          <w:bottom w:val="single" w:sz="4" w:space="1" w:color="auto"/>
          <w:right w:val="single" w:sz="4" w:space="1" w:color="auto"/>
        </w:pBdr>
        <w:rPr>
          <w:rFonts w:eastAsia="Times New Roman" w:cs="Times New Roman"/>
        </w:rPr>
      </w:pPr>
      <w:proofErr w:type="gramStart"/>
      <w:r w:rsidRPr="00AD0718">
        <w:rPr>
          <w:rFonts w:eastAsia="Times New Roman" w:cs="Times New Roman"/>
        </w:rPr>
        <w:t>  QuickTime</w:t>
      </w:r>
      <w:proofErr w:type="gramEnd"/>
      <w:r w:rsidRPr="00AD0718">
        <w:rPr>
          <w:rFonts w:eastAsia="Times New Roman" w:cs="Times New Roman"/>
        </w:rPr>
        <w:t>®</w:t>
      </w:r>
    </w:p>
    <w:p w14:paraId="0EC1F03D" w14:textId="77777777" w:rsidR="00AB2000" w:rsidRPr="00AB2000" w:rsidRDefault="00AB2000" w:rsidP="00AB2000">
      <w:pPr>
        <w:widowControl w:val="0"/>
        <w:pBdr>
          <w:top w:val="single" w:sz="4" w:space="1" w:color="auto"/>
          <w:left w:val="single" w:sz="4" w:space="1" w:color="auto"/>
          <w:bottom w:val="single" w:sz="4" w:space="1" w:color="auto"/>
          <w:right w:val="single" w:sz="4" w:space="1" w:color="auto"/>
        </w:pBdr>
        <w:autoSpaceDE w:val="0"/>
        <w:autoSpaceDN w:val="0"/>
        <w:adjustRightInd w:val="0"/>
        <w:rPr>
          <w:rFonts w:cs="V“&quot;xÓˇøﬁ‡Õ"/>
        </w:rPr>
      </w:pPr>
      <w:r w:rsidRPr="00AB2000">
        <w:rPr>
          <w:rFonts w:cs="V“&quot;xÓˇøﬁ‡Õ"/>
        </w:rPr>
        <w:t>Students are expected to be competent in using current technology appropriate for this class.</w:t>
      </w:r>
      <w:r>
        <w:rPr>
          <w:rFonts w:cs="V“&quot;xÓˇøﬁ‡Õ"/>
        </w:rPr>
        <w:t xml:space="preserve"> </w:t>
      </w:r>
      <w:r w:rsidRPr="00AB2000">
        <w:rPr>
          <w:rFonts w:cs="V“&quot;xÓˇøﬁ‡Õ"/>
        </w:rPr>
        <w:t>Such technology may include word processing, spreadsheet, and presentation software.</w:t>
      </w:r>
      <w:r>
        <w:rPr>
          <w:rFonts w:cs="V“&quot;xÓˇøﬁ‡Õ"/>
        </w:rPr>
        <w:t xml:space="preserve"> </w:t>
      </w:r>
      <w:r w:rsidRPr="00AB2000">
        <w:rPr>
          <w:rFonts w:cs="V“&quot;xÓˇøﬁ‡Õ"/>
        </w:rPr>
        <w:t xml:space="preserve">Ability to use the Internet and e-mail, download files from e-mails and the Internet, </w:t>
      </w:r>
      <w:r>
        <w:rPr>
          <w:rFonts w:cs="V“&quot;xÓˇøﬁ‡Õ"/>
        </w:rPr>
        <w:t xml:space="preserve">and </w:t>
      </w:r>
      <w:r w:rsidRPr="00AB2000">
        <w:rPr>
          <w:rFonts w:cs="V“&quot;xÓˇøﬁ‡Õ"/>
        </w:rPr>
        <w:t>attach files</w:t>
      </w:r>
      <w:r>
        <w:rPr>
          <w:rFonts w:cs="V“&quot;xÓˇøﬁ‡Õ"/>
        </w:rPr>
        <w:t xml:space="preserve"> </w:t>
      </w:r>
      <w:r w:rsidRPr="00AB2000">
        <w:rPr>
          <w:rFonts w:cs="V“&quot;xÓˇøﬁ‡Õ"/>
        </w:rPr>
        <w:t>to e-mails and upload files is also required.</w:t>
      </w:r>
    </w:p>
    <w:p w14:paraId="412A1725" w14:textId="77777777" w:rsidR="00B44279" w:rsidRDefault="00B44279" w:rsidP="00B44279"/>
    <w:p w14:paraId="0C0493C3" w14:textId="77777777" w:rsidR="00B44279" w:rsidRDefault="00B44279" w:rsidP="00B44279"/>
    <w:p w14:paraId="3B024FBD" w14:textId="1093BB70" w:rsidR="00550B7A" w:rsidRDefault="00550B7A" w:rsidP="00B44279">
      <w:pPr>
        <w:rPr>
          <w:b/>
          <w:sz w:val="28"/>
          <w:szCs w:val="28"/>
        </w:rPr>
      </w:pPr>
    </w:p>
    <w:p w14:paraId="0E8A7D00" w14:textId="71EA1D26" w:rsidR="000A29AC" w:rsidRDefault="000A29AC" w:rsidP="00B44279">
      <w:pPr>
        <w:rPr>
          <w:b/>
          <w:sz w:val="28"/>
          <w:szCs w:val="28"/>
        </w:rPr>
      </w:pPr>
    </w:p>
    <w:p w14:paraId="3D6D24D4" w14:textId="4585E9E1" w:rsidR="000A29AC" w:rsidRDefault="000A29AC" w:rsidP="00B44279">
      <w:pPr>
        <w:rPr>
          <w:b/>
          <w:sz w:val="28"/>
          <w:szCs w:val="28"/>
        </w:rPr>
      </w:pPr>
    </w:p>
    <w:p w14:paraId="3D6A3D52" w14:textId="2FBF51CD" w:rsidR="001429E4" w:rsidRDefault="001429E4" w:rsidP="00B44279">
      <w:pPr>
        <w:rPr>
          <w:b/>
          <w:sz w:val="28"/>
          <w:szCs w:val="28"/>
        </w:rPr>
      </w:pPr>
    </w:p>
    <w:p w14:paraId="59B1E53C" w14:textId="18B41EBE" w:rsidR="001429E4" w:rsidRDefault="001429E4" w:rsidP="00B44279">
      <w:pPr>
        <w:rPr>
          <w:b/>
          <w:sz w:val="28"/>
          <w:szCs w:val="28"/>
        </w:rPr>
      </w:pPr>
    </w:p>
    <w:p w14:paraId="510C20BC" w14:textId="77777777" w:rsidR="001429E4" w:rsidRDefault="001429E4" w:rsidP="00B44279">
      <w:pPr>
        <w:rPr>
          <w:b/>
          <w:sz w:val="28"/>
          <w:szCs w:val="28"/>
        </w:rPr>
      </w:pPr>
    </w:p>
    <w:p w14:paraId="443ECBAE" w14:textId="77777777" w:rsidR="000A29AC" w:rsidRDefault="000A29AC" w:rsidP="00B44279">
      <w:pPr>
        <w:rPr>
          <w:b/>
          <w:sz w:val="28"/>
          <w:szCs w:val="28"/>
        </w:rPr>
      </w:pPr>
    </w:p>
    <w:p w14:paraId="26A54528" w14:textId="62B9E245" w:rsidR="00B44279" w:rsidRDefault="00550B7A" w:rsidP="00B44279">
      <w:pPr>
        <w:rPr>
          <w:b/>
          <w:sz w:val="28"/>
          <w:szCs w:val="28"/>
        </w:rPr>
      </w:pPr>
      <w:r>
        <w:rPr>
          <w:b/>
          <w:sz w:val="28"/>
          <w:szCs w:val="28"/>
        </w:rPr>
        <w:lastRenderedPageBreak/>
        <w:t>A</w:t>
      </w:r>
      <w:r w:rsidR="00B44279" w:rsidRPr="00CD2290">
        <w:rPr>
          <w:b/>
          <w:sz w:val="28"/>
          <w:szCs w:val="28"/>
        </w:rPr>
        <w:t>ssessment of Student Work</w:t>
      </w:r>
    </w:p>
    <w:p w14:paraId="2ADB6CDC" w14:textId="77777777" w:rsidR="00505E28" w:rsidRDefault="00505E28" w:rsidP="00B44279">
      <w:pPr>
        <w:rPr>
          <w:b/>
          <w:sz w:val="28"/>
          <w:szCs w:val="28"/>
        </w:rPr>
      </w:pPr>
    </w:p>
    <w:p w14:paraId="69217D2E" w14:textId="77777777" w:rsidR="00FF608B" w:rsidRDefault="00FF608B" w:rsidP="00FF608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b/>
        </w:rPr>
      </w:pPr>
      <w:bookmarkStart w:id="2" w:name="_Toc360459464"/>
      <w:r>
        <w:rPr>
          <w:rFonts w:ascii="Times New Roman" w:eastAsia="Times New Roman" w:hAnsi="Times New Roman" w:cs="Times New Roman"/>
          <w:b/>
        </w:rPr>
        <w:t>Grading</w:t>
      </w:r>
    </w:p>
    <w:p w14:paraId="44CC37CF" w14:textId="77777777" w:rsidR="00FF608B" w:rsidRDefault="00FF608B" w:rsidP="00FF608B">
      <w:pPr>
        <w:pBdr>
          <w:top w:val="single" w:sz="4" w:space="1" w:color="000000"/>
          <w:left w:val="single" w:sz="4" w:space="0" w:color="000000"/>
          <w:bottom w:val="single" w:sz="4" w:space="1" w:color="000000"/>
          <w:right w:val="single" w:sz="4" w:space="1" w:color="000000"/>
        </w:pBdr>
        <w:rPr>
          <w:rFonts w:ascii="Times New Roman" w:eastAsia="Times New Roman" w:hAnsi="Times New Roman" w:cs="Times New Roman"/>
        </w:rPr>
      </w:pPr>
      <w:r>
        <w:rPr>
          <w:rFonts w:ascii="Times New Roman" w:eastAsia="Times New Roman" w:hAnsi="Times New Roman" w:cs="Times New Roman"/>
        </w:rPr>
        <w:t xml:space="preserve">During online courses, students will receive grades for homework assignments, quizzes, tests, projects, participation and other activities. </w:t>
      </w:r>
      <w:r>
        <w:rPr>
          <w:rFonts w:ascii="Times New Roman" w:eastAsia="Times New Roman" w:hAnsi="Times New Roman" w:cs="Times New Roman"/>
          <w:b/>
        </w:rPr>
        <w:t>Students will be able to see their grades at any time by going to their grade books.</w:t>
      </w:r>
      <w:r>
        <w:rPr>
          <w:rFonts w:ascii="Times New Roman" w:eastAsia="Times New Roman" w:hAnsi="Times New Roman" w:cs="Times New Roman"/>
        </w:rPr>
        <w:t xml:space="preserve"> If students have questions about grading procedures, they should contact their instructors. </w:t>
      </w:r>
      <w:r>
        <w:rPr>
          <w:rFonts w:ascii="Times New Roman" w:eastAsia="Times New Roman" w:hAnsi="Times New Roman" w:cs="Times New Roman"/>
          <w:b/>
          <w:i/>
        </w:rPr>
        <w:t>Students are required to save their work throughout the semester.</w:t>
      </w:r>
      <w:r>
        <w:rPr>
          <w:rFonts w:ascii="Times New Roman" w:eastAsia="Times New Roman" w:hAnsi="Times New Roman" w:cs="Times New Roman"/>
        </w:rPr>
        <w:t xml:space="preserve"> By saving their work, students will be able to retrieve any assignments in question and review them with their teachers in the event of a dispute or question over a grade. </w:t>
      </w:r>
    </w:p>
    <w:p w14:paraId="3EEC04FF" w14:textId="5F0AA4A0" w:rsidR="00505E28" w:rsidRDefault="00505E28" w:rsidP="00505E28">
      <w:pPr>
        <w:pStyle w:val="HandbookHeading"/>
      </w:pPr>
    </w:p>
    <w:p w14:paraId="40F807D0" w14:textId="77777777" w:rsidR="00571F66" w:rsidRPr="00505E28" w:rsidRDefault="00571F66" w:rsidP="00505E28">
      <w:pPr>
        <w:pStyle w:val="HandbookHeading"/>
      </w:pPr>
      <w:r w:rsidRPr="00505E28">
        <w:t>MNVA-HS Grading Scale</w:t>
      </w:r>
      <w:bookmarkEnd w:id="2"/>
      <w:r w:rsidRPr="00505E28">
        <w:t xml:space="preserve"> </w:t>
      </w:r>
    </w:p>
    <w:tbl>
      <w:tblPr>
        <w:tblStyle w:val="TableGrid"/>
        <w:tblW w:w="8730" w:type="dxa"/>
        <w:tblInd w:w="108" w:type="dxa"/>
        <w:tblLook w:val="04A0" w:firstRow="1" w:lastRow="0" w:firstColumn="1" w:lastColumn="0" w:noHBand="0" w:noVBand="1"/>
      </w:tblPr>
      <w:tblGrid>
        <w:gridCol w:w="1440"/>
        <w:gridCol w:w="810"/>
        <w:gridCol w:w="1350"/>
        <w:gridCol w:w="900"/>
        <w:gridCol w:w="1530"/>
        <w:gridCol w:w="630"/>
        <w:gridCol w:w="1440"/>
        <w:gridCol w:w="630"/>
      </w:tblGrid>
      <w:tr w:rsidR="00571F66" w14:paraId="4DAACDFA" w14:textId="77777777" w:rsidTr="00571F66">
        <w:tc>
          <w:tcPr>
            <w:tcW w:w="1440" w:type="dxa"/>
            <w:tcBorders>
              <w:top w:val="single" w:sz="4" w:space="0" w:color="auto"/>
              <w:left w:val="single" w:sz="4" w:space="0" w:color="auto"/>
              <w:bottom w:val="nil"/>
              <w:right w:val="nil"/>
            </w:tcBorders>
          </w:tcPr>
          <w:p w14:paraId="06509DF8"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93-100 = A </w:t>
            </w:r>
          </w:p>
        </w:tc>
        <w:tc>
          <w:tcPr>
            <w:tcW w:w="810" w:type="dxa"/>
            <w:tcBorders>
              <w:top w:val="single" w:sz="4" w:space="0" w:color="auto"/>
              <w:left w:val="nil"/>
            </w:tcBorders>
          </w:tcPr>
          <w:p w14:paraId="5DC8D9AE"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4.0</w:t>
            </w:r>
          </w:p>
        </w:tc>
        <w:tc>
          <w:tcPr>
            <w:tcW w:w="1350" w:type="dxa"/>
            <w:tcBorders>
              <w:top w:val="single" w:sz="4" w:space="0" w:color="auto"/>
            </w:tcBorders>
          </w:tcPr>
          <w:p w14:paraId="7D53D6F4"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83-86 = B</w:t>
            </w:r>
          </w:p>
        </w:tc>
        <w:tc>
          <w:tcPr>
            <w:tcW w:w="900" w:type="dxa"/>
            <w:tcBorders>
              <w:top w:val="single" w:sz="4" w:space="0" w:color="auto"/>
            </w:tcBorders>
          </w:tcPr>
          <w:p w14:paraId="146A3A51"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3.0</w:t>
            </w:r>
          </w:p>
        </w:tc>
        <w:tc>
          <w:tcPr>
            <w:tcW w:w="1530" w:type="dxa"/>
            <w:tcBorders>
              <w:top w:val="single" w:sz="4" w:space="0" w:color="auto"/>
            </w:tcBorders>
          </w:tcPr>
          <w:p w14:paraId="4A4BE9A7"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73-76 = C</w:t>
            </w:r>
          </w:p>
        </w:tc>
        <w:tc>
          <w:tcPr>
            <w:tcW w:w="630" w:type="dxa"/>
            <w:tcBorders>
              <w:top w:val="single" w:sz="4" w:space="0" w:color="auto"/>
            </w:tcBorders>
          </w:tcPr>
          <w:p w14:paraId="5D4F764C"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2.0</w:t>
            </w:r>
          </w:p>
        </w:tc>
        <w:tc>
          <w:tcPr>
            <w:tcW w:w="1440" w:type="dxa"/>
            <w:tcBorders>
              <w:top w:val="single" w:sz="4" w:space="0" w:color="auto"/>
            </w:tcBorders>
          </w:tcPr>
          <w:p w14:paraId="4C7A1827"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63-66 = D</w:t>
            </w:r>
          </w:p>
        </w:tc>
        <w:tc>
          <w:tcPr>
            <w:tcW w:w="630" w:type="dxa"/>
          </w:tcPr>
          <w:p w14:paraId="02FD6225"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1.0</w:t>
            </w:r>
          </w:p>
        </w:tc>
      </w:tr>
      <w:tr w:rsidR="00571F66" w14:paraId="3B3E9886" w14:textId="77777777" w:rsidTr="00571F66">
        <w:tc>
          <w:tcPr>
            <w:tcW w:w="1440" w:type="dxa"/>
            <w:tcBorders>
              <w:top w:val="nil"/>
            </w:tcBorders>
          </w:tcPr>
          <w:p w14:paraId="2CACD3EE"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  90-92 = A-</w:t>
            </w:r>
          </w:p>
        </w:tc>
        <w:tc>
          <w:tcPr>
            <w:tcW w:w="810" w:type="dxa"/>
          </w:tcPr>
          <w:p w14:paraId="7D4B0F59"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3.7</w:t>
            </w:r>
          </w:p>
        </w:tc>
        <w:tc>
          <w:tcPr>
            <w:tcW w:w="1350" w:type="dxa"/>
          </w:tcPr>
          <w:p w14:paraId="4398CAE2"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80-82 = B-</w:t>
            </w:r>
          </w:p>
        </w:tc>
        <w:tc>
          <w:tcPr>
            <w:tcW w:w="900" w:type="dxa"/>
          </w:tcPr>
          <w:p w14:paraId="57AC1C30"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2.7</w:t>
            </w:r>
          </w:p>
        </w:tc>
        <w:tc>
          <w:tcPr>
            <w:tcW w:w="1530" w:type="dxa"/>
          </w:tcPr>
          <w:p w14:paraId="00C24059"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70-72 = C-</w:t>
            </w:r>
          </w:p>
        </w:tc>
        <w:tc>
          <w:tcPr>
            <w:tcW w:w="630" w:type="dxa"/>
          </w:tcPr>
          <w:p w14:paraId="372B40D1"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1.7</w:t>
            </w:r>
          </w:p>
        </w:tc>
        <w:tc>
          <w:tcPr>
            <w:tcW w:w="1440" w:type="dxa"/>
          </w:tcPr>
          <w:p w14:paraId="11626B65"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60-62 = D-</w:t>
            </w:r>
          </w:p>
        </w:tc>
        <w:tc>
          <w:tcPr>
            <w:tcW w:w="630" w:type="dxa"/>
          </w:tcPr>
          <w:p w14:paraId="07BEBBFD"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0.7</w:t>
            </w:r>
          </w:p>
        </w:tc>
      </w:tr>
      <w:tr w:rsidR="00571F66" w14:paraId="7F605ADA" w14:textId="77777777" w:rsidTr="00571F66">
        <w:tc>
          <w:tcPr>
            <w:tcW w:w="1440" w:type="dxa"/>
          </w:tcPr>
          <w:p w14:paraId="6B6E2EAF"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 87-</w:t>
            </w:r>
            <w:proofErr w:type="gramStart"/>
            <w:r>
              <w:t>89  =</w:t>
            </w:r>
            <w:proofErr w:type="gramEnd"/>
            <w:r>
              <w:t xml:space="preserve"> B+</w:t>
            </w:r>
          </w:p>
        </w:tc>
        <w:tc>
          <w:tcPr>
            <w:tcW w:w="810" w:type="dxa"/>
          </w:tcPr>
          <w:p w14:paraId="7D01DFE3"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3.3</w:t>
            </w:r>
          </w:p>
        </w:tc>
        <w:tc>
          <w:tcPr>
            <w:tcW w:w="1350" w:type="dxa"/>
          </w:tcPr>
          <w:p w14:paraId="4BF71275"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77-79 = C+</w:t>
            </w:r>
          </w:p>
        </w:tc>
        <w:tc>
          <w:tcPr>
            <w:tcW w:w="900" w:type="dxa"/>
          </w:tcPr>
          <w:p w14:paraId="608BEA3E"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2.3</w:t>
            </w:r>
          </w:p>
        </w:tc>
        <w:tc>
          <w:tcPr>
            <w:tcW w:w="1530" w:type="dxa"/>
          </w:tcPr>
          <w:p w14:paraId="72A64142"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67-69 = D+</w:t>
            </w:r>
          </w:p>
        </w:tc>
        <w:tc>
          <w:tcPr>
            <w:tcW w:w="630" w:type="dxa"/>
          </w:tcPr>
          <w:p w14:paraId="6F228107"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1.3</w:t>
            </w:r>
          </w:p>
        </w:tc>
        <w:tc>
          <w:tcPr>
            <w:tcW w:w="1440" w:type="dxa"/>
          </w:tcPr>
          <w:p w14:paraId="19BCD3B8"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 xml:space="preserve">   0-59 = F</w:t>
            </w:r>
          </w:p>
        </w:tc>
        <w:tc>
          <w:tcPr>
            <w:tcW w:w="630" w:type="dxa"/>
          </w:tcPr>
          <w:p w14:paraId="7C12FC27"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pPr>
            <w:r>
              <w:t>0</w:t>
            </w:r>
          </w:p>
        </w:tc>
      </w:tr>
    </w:tbl>
    <w:p w14:paraId="0EB24594" w14:textId="77777777" w:rsidR="00571F66" w:rsidRDefault="00571F66" w:rsidP="00571F66">
      <w:pPr>
        <w:pBdr>
          <w:top w:val="single" w:sz="4" w:space="1" w:color="auto"/>
          <w:left w:val="single" w:sz="4" w:space="1" w:color="auto"/>
          <w:bottom w:val="single" w:sz="4" w:space="1" w:color="auto"/>
          <w:right w:val="single" w:sz="4" w:space="1" w:color="auto"/>
          <w:between w:val="single" w:sz="4" w:space="1" w:color="auto"/>
        </w:pBdr>
        <w:rPr>
          <w:b/>
        </w:rPr>
      </w:pPr>
    </w:p>
    <w:p w14:paraId="10989724" w14:textId="77777777" w:rsidR="00CD2290" w:rsidRDefault="00CD2290" w:rsidP="00CD2290"/>
    <w:p w14:paraId="7F8872A4" w14:textId="373BC3B4" w:rsidR="00505E28" w:rsidRDefault="00505E28" w:rsidP="00CD2290"/>
    <w:p w14:paraId="0ACF9E52" w14:textId="77777777" w:rsidR="00FF608B" w:rsidRDefault="00FF608B" w:rsidP="00CD2290"/>
    <w:p w14:paraId="48EAEDDC" w14:textId="77777777" w:rsidR="00CD2290" w:rsidRDefault="00CD2290" w:rsidP="00CD2290">
      <w:pPr>
        <w:pBdr>
          <w:top w:val="single" w:sz="4" w:space="1" w:color="auto"/>
          <w:left w:val="single" w:sz="4" w:space="4" w:color="auto"/>
          <w:bottom w:val="single" w:sz="4" w:space="1" w:color="auto"/>
          <w:right w:val="single" w:sz="4" w:space="4" w:color="auto"/>
        </w:pBdr>
        <w:rPr>
          <w:b/>
        </w:rPr>
      </w:pPr>
      <w:r w:rsidRPr="00CD2290">
        <w:rPr>
          <w:b/>
        </w:rPr>
        <w:t>Policy for Late or Missing Assignments:</w:t>
      </w:r>
    </w:p>
    <w:p w14:paraId="5CB3EBF9" w14:textId="700A5959" w:rsidR="00C07897" w:rsidRPr="000A29AC" w:rsidRDefault="00C07897" w:rsidP="00505E28">
      <w:pPr>
        <w:spacing w:after="200"/>
        <w:contextualSpacing/>
        <w:rPr>
          <w:rFonts w:ascii="Arial" w:eastAsia="Times New Roman" w:hAnsi="Arial" w:cs="Arial"/>
          <w:sz w:val="22"/>
          <w:szCs w:val="22"/>
          <w:highlight w:val="green"/>
        </w:rPr>
      </w:pPr>
    </w:p>
    <w:p w14:paraId="3B714D89" w14:textId="2FC23EC4" w:rsidR="00C07897" w:rsidRDefault="00C07897" w:rsidP="00505E28">
      <w:pPr>
        <w:spacing w:after="200"/>
        <w:contextualSpacing/>
        <w:rPr>
          <w:rFonts w:ascii="Arial" w:hAnsi="Arial" w:cs="Arial"/>
          <w:spacing w:val="-3"/>
          <w:sz w:val="21"/>
          <w:szCs w:val="21"/>
          <w:shd w:val="clear" w:color="auto" w:fill="FFFFFF"/>
        </w:rPr>
      </w:pPr>
      <w:r w:rsidRPr="00C07897">
        <w:rPr>
          <w:rFonts w:ascii="Arial" w:hAnsi="Arial" w:cs="Arial"/>
          <w:spacing w:val="-3"/>
          <w:sz w:val="21"/>
          <w:szCs w:val="21"/>
          <w:highlight w:val="green"/>
          <w:shd w:val="clear" w:color="auto" w:fill="FFFFFF"/>
        </w:rPr>
        <w:t>Per the MNVA Social Studies Department policy, late work is accepted with a maximum of 20% late work deduction. The specific deduction and time allowed is up to the discretion of the individual teacher.</w:t>
      </w:r>
      <w:r>
        <w:rPr>
          <w:rFonts w:ascii="Arial" w:hAnsi="Arial" w:cs="Arial"/>
          <w:spacing w:val="-3"/>
          <w:sz w:val="21"/>
          <w:szCs w:val="21"/>
          <w:shd w:val="clear" w:color="auto" w:fill="FFFFFF"/>
        </w:rPr>
        <w:t xml:space="preserve"> </w:t>
      </w:r>
    </w:p>
    <w:p w14:paraId="3022BA2F" w14:textId="516F71E5" w:rsidR="005771AC" w:rsidRDefault="00FF608B" w:rsidP="00505E28">
      <w:pPr>
        <w:spacing w:after="200"/>
        <w:contextualSpacing/>
        <w:rPr>
          <w:rFonts w:ascii="Arial" w:eastAsia="Times New Roman" w:hAnsi="Arial" w:cs="Arial"/>
          <w:color w:val="000000"/>
          <w:sz w:val="22"/>
          <w:szCs w:val="22"/>
        </w:rPr>
      </w:pPr>
      <w:r>
        <w:rPr>
          <w:rFonts w:ascii="Arial" w:hAnsi="Arial" w:cs="Arial"/>
          <w:color w:val="FFFFFF"/>
          <w:spacing w:val="-3"/>
          <w:sz w:val="21"/>
          <w:szCs w:val="21"/>
          <w:shd w:val="clear" w:color="auto" w:fill="FFFFFF"/>
        </w:rPr>
        <w:t>your teacher for their specific policy.</w:t>
      </w:r>
    </w:p>
    <w:p w14:paraId="18191337" w14:textId="77777777" w:rsidR="001429E4" w:rsidRPr="001429E4" w:rsidRDefault="001429E4" w:rsidP="001429E4">
      <w:pPr>
        <w:rPr>
          <w:rFonts w:ascii="Times New Roman" w:eastAsia="Times New Roman" w:hAnsi="Times New Roman" w:cs="Times New Roman"/>
        </w:rPr>
      </w:pPr>
      <w:r w:rsidRPr="001429E4">
        <w:rPr>
          <w:rFonts w:ascii="Arial" w:eastAsia="Times New Roman" w:hAnsi="Arial" w:cs="Arial"/>
          <w:b/>
          <w:bCs/>
          <w:color w:val="000000"/>
          <w:sz w:val="22"/>
          <w:szCs w:val="22"/>
        </w:rPr>
        <w:t>Policy for Late or Missing Assignments:</w:t>
      </w:r>
    </w:p>
    <w:p w14:paraId="1502D35D" w14:textId="77777777" w:rsidR="001429E4" w:rsidRPr="001429E4" w:rsidRDefault="001429E4" w:rsidP="001429E4">
      <w:pPr>
        <w:numPr>
          <w:ilvl w:val="0"/>
          <w:numId w:val="6"/>
        </w:numPr>
        <w:jc w:val="both"/>
        <w:textAlignment w:val="baseline"/>
        <w:rPr>
          <w:rFonts w:ascii="Arial" w:eastAsia="Times New Roman" w:hAnsi="Arial" w:cs="Arial"/>
          <w:color w:val="000000"/>
          <w:sz w:val="22"/>
          <w:szCs w:val="22"/>
        </w:rPr>
      </w:pPr>
      <w:r w:rsidRPr="001429E4">
        <w:rPr>
          <w:rFonts w:ascii="Arial" w:eastAsia="Times New Roman" w:hAnsi="Arial" w:cs="Arial"/>
          <w:color w:val="000000"/>
          <w:sz w:val="22"/>
          <w:szCs w:val="22"/>
        </w:rPr>
        <w:t xml:space="preserve">Zeros are entered as grades for every assignment not received on the Friday of the week it is due </w:t>
      </w:r>
      <w:proofErr w:type="gramStart"/>
      <w:r w:rsidRPr="001429E4">
        <w:rPr>
          <w:rFonts w:ascii="Arial" w:eastAsia="Times New Roman" w:hAnsi="Arial" w:cs="Arial"/>
          <w:color w:val="000000"/>
          <w:sz w:val="22"/>
          <w:szCs w:val="22"/>
        </w:rPr>
        <w:t>in order to</w:t>
      </w:r>
      <w:proofErr w:type="gramEnd"/>
      <w:r w:rsidRPr="001429E4">
        <w:rPr>
          <w:rFonts w:ascii="Arial" w:eastAsia="Times New Roman" w:hAnsi="Arial" w:cs="Arial"/>
          <w:color w:val="000000"/>
          <w:sz w:val="22"/>
          <w:szCs w:val="22"/>
        </w:rPr>
        <w:t xml:space="preserve"> notify learning coaches of current progress. </w:t>
      </w:r>
    </w:p>
    <w:p w14:paraId="28735AF9" w14:textId="77777777" w:rsidR="001429E4" w:rsidRPr="001429E4" w:rsidRDefault="001429E4" w:rsidP="001429E4">
      <w:pPr>
        <w:numPr>
          <w:ilvl w:val="0"/>
          <w:numId w:val="6"/>
        </w:numPr>
        <w:jc w:val="both"/>
        <w:textAlignment w:val="baseline"/>
        <w:rPr>
          <w:rFonts w:ascii="Arial" w:eastAsia="Times New Roman" w:hAnsi="Arial" w:cs="Arial"/>
          <w:color w:val="000000"/>
          <w:sz w:val="22"/>
          <w:szCs w:val="22"/>
        </w:rPr>
      </w:pPr>
      <w:r w:rsidRPr="001429E4">
        <w:rPr>
          <w:rFonts w:ascii="Arial" w:eastAsia="Times New Roman" w:hAnsi="Arial" w:cs="Arial"/>
          <w:color w:val="000000"/>
          <w:sz w:val="22"/>
          <w:szCs w:val="22"/>
          <w:u w:val="single"/>
        </w:rPr>
        <w:t>If extenuating circumstances prevent you from completing work before a unit deadline, please contact your teacher in advance.</w:t>
      </w:r>
      <w:r w:rsidRPr="001429E4">
        <w:rPr>
          <w:rFonts w:ascii="Arial" w:eastAsia="Times New Roman" w:hAnsi="Arial" w:cs="Arial"/>
          <w:color w:val="000000"/>
          <w:sz w:val="22"/>
          <w:szCs w:val="22"/>
        </w:rPr>
        <w:t xml:space="preserve"> The late policy may be adjusted on a case by case basis at the discretion of the teacher. Students with IEPs and 504 Plans may be subject to a different policy as stated in their IEP or 504.</w:t>
      </w:r>
    </w:p>
    <w:p w14:paraId="6C75C12B" w14:textId="77777777" w:rsidR="001429E4" w:rsidRPr="001429E4" w:rsidRDefault="001429E4" w:rsidP="001429E4">
      <w:pPr>
        <w:numPr>
          <w:ilvl w:val="0"/>
          <w:numId w:val="6"/>
        </w:numPr>
        <w:jc w:val="both"/>
        <w:textAlignment w:val="baseline"/>
        <w:rPr>
          <w:rFonts w:ascii="Arial" w:eastAsia="Times New Roman" w:hAnsi="Arial" w:cs="Arial"/>
          <w:color w:val="000000"/>
          <w:sz w:val="22"/>
          <w:szCs w:val="22"/>
        </w:rPr>
      </w:pPr>
      <w:r w:rsidRPr="001429E4">
        <w:rPr>
          <w:rFonts w:ascii="Arial" w:eastAsia="Times New Roman" w:hAnsi="Arial" w:cs="Arial"/>
          <w:color w:val="000000"/>
          <w:sz w:val="22"/>
          <w:szCs w:val="22"/>
        </w:rPr>
        <w:t>Discussion Boards will close at the end of that unit.  </w:t>
      </w:r>
      <w:r w:rsidRPr="001429E4">
        <w:rPr>
          <w:rFonts w:ascii="Arial" w:eastAsia="Times New Roman" w:hAnsi="Arial" w:cs="Arial"/>
          <w:color w:val="000000"/>
          <w:sz w:val="22"/>
          <w:szCs w:val="22"/>
          <w:u w:val="single"/>
        </w:rPr>
        <w:t xml:space="preserve">Once a discussion board is closed you cannot earn back points. </w:t>
      </w:r>
      <w:r w:rsidRPr="001429E4">
        <w:rPr>
          <w:rFonts w:ascii="Arial" w:eastAsia="Times New Roman" w:hAnsi="Arial" w:cs="Arial"/>
          <w:color w:val="000000"/>
          <w:sz w:val="22"/>
          <w:szCs w:val="22"/>
        </w:rPr>
        <w:t> </w:t>
      </w:r>
    </w:p>
    <w:p w14:paraId="7C809018" w14:textId="77777777" w:rsidR="001429E4" w:rsidRPr="001429E4" w:rsidRDefault="001429E4" w:rsidP="001429E4">
      <w:pPr>
        <w:numPr>
          <w:ilvl w:val="0"/>
          <w:numId w:val="6"/>
        </w:numPr>
        <w:jc w:val="both"/>
        <w:textAlignment w:val="baseline"/>
        <w:rPr>
          <w:rFonts w:ascii="Arial" w:eastAsia="Times New Roman" w:hAnsi="Arial" w:cs="Arial"/>
          <w:color w:val="000000"/>
          <w:sz w:val="22"/>
          <w:szCs w:val="22"/>
        </w:rPr>
      </w:pPr>
      <w:r w:rsidRPr="001429E4">
        <w:rPr>
          <w:rFonts w:ascii="Arial" w:eastAsia="Times New Roman" w:hAnsi="Arial" w:cs="Arial"/>
          <w:color w:val="000000"/>
          <w:sz w:val="22"/>
          <w:szCs w:val="22"/>
        </w:rPr>
        <w:t>Teacher graded assignments are due on the day they are due in the Class Plan.  </w:t>
      </w:r>
      <w:r w:rsidRPr="001429E4">
        <w:rPr>
          <w:rFonts w:ascii="Arial" w:eastAsia="Times New Roman" w:hAnsi="Arial" w:cs="Arial"/>
          <w:color w:val="FF0000"/>
          <w:sz w:val="22"/>
          <w:szCs w:val="22"/>
        </w:rPr>
        <w:t xml:space="preserve">You will be expected to finish each unit by the unit deadline, unless an extension has been granted </w:t>
      </w:r>
      <w:r w:rsidRPr="001429E4">
        <w:rPr>
          <w:rFonts w:ascii="Arial" w:eastAsia="Times New Roman" w:hAnsi="Arial" w:cs="Arial"/>
          <w:i/>
          <w:iCs/>
          <w:color w:val="FF0000"/>
          <w:sz w:val="22"/>
          <w:szCs w:val="22"/>
        </w:rPr>
        <w:t>in advance</w:t>
      </w:r>
      <w:r w:rsidRPr="001429E4">
        <w:rPr>
          <w:rFonts w:ascii="Arial" w:eastAsia="Times New Roman" w:hAnsi="Arial" w:cs="Arial"/>
          <w:color w:val="FF0000"/>
          <w:sz w:val="22"/>
          <w:szCs w:val="22"/>
        </w:rPr>
        <w:t xml:space="preserve">. </w:t>
      </w:r>
    </w:p>
    <w:p w14:paraId="6B24E420" w14:textId="77777777" w:rsidR="001429E4" w:rsidRPr="001429E4" w:rsidRDefault="001429E4" w:rsidP="001429E4">
      <w:pPr>
        <w:numPr>
          <w:ilvl w:val="0"/>
          <w:numId w:val="6"/>
        </w:numPr>
        <w:jc w:val="both"/>
        <w:textAlignment w:val="baseline"/>
        <w:rPr>
          <w:rFonts w:ascii="Arial" w:eastAsia="Times New Roman" w:hAnsi="Arial" w:cs="Arial"/>
          <w:color w:val="000000"/>
          <w:sz w:val="22"/>
          <w:szCs w:val="22"/>
        </w:rPr>
      </w:pPr>
      <w:r w:rsidRPr="001429E4">
        <w:rPr>
          <w:rFonts w:ascii="Arial" w:eastAsia="Times New Roman" w:hAnsi="Arial" w:cs="Arial"/>
          <w:color w:val="000000"/>
          <w:sz w:val="22"/>
          <w:szCs w:val="22"/>
        </w:rPr>
        <w:t xml:space="preserve">All assignments and quizzes may be submitted after their due dates for partial credit; the exception is discussions. Discussions are due on the last day of each Unit. </w:t>
      </w:r>
      <w:r w:rsidRPr="001429E4">
        <w:rPr>
          <w:rFonts w:ascii="Arial" w:eastAsia="Times New Roman" w:hAnsi="Arial" w:cs="Arial"/>
          <w:i/>
          <w:iCs/>
          <w:color w:val="FF0000"/>
          <w:sz w:val="22"/>
          <w:szCs w:val="22"/>
        </w:rPr>
        <w:t>No discussion posts made after the Unit deadline will receive credit</w:t>
      </w:r>
      <w:r w:rsidRPr="001429E4">
        <w:rPr>
          <w:rFonts w:ascii="Arial" w:eastAsia="Times New Roman" w:hAnsi="Arial" w:cs="Arial"/>
          <w:i/>
          <w:iCs/>
          <w:color w:val="000000"/>
          <w:sz w:val="22"/>
          <w:szCs w:val="22"/>
        </w:rPr>
        <w:t>.</w:t>
      </w:r>
      <w:r w:rsidRPr="001429E4">
        <w:rPr>
          <w:rFonts w:ascii="Arial" w:eastAsia="Times New Roman" w:hAnsi="Arial" w:cs="Arial"/>
          <w:color w:val="000000"/>
          <w:sz w:val="22"/>
          <w:szCs w:val="22"/>
        </w:rPr>
        <w:t xml:space="preserve"> </w:t>
      </w:r>
    </w:p>
    <w:p w14:paraId="01507FC3" w14:textId="77777777" w:rsidR="001429E4" w:rsidRPr="001429E4" w:rsidRDefault="001429E4" w:rsidP="001429E4">
      <w:pPr>
        <w:numPr>
          <w:ilvl w:val="0"/>
          <w:numId w:val="6"/>
        </w:numPr>
        <w:jc w:val="both"/>
        <w:textAlignment w:val="baseline"/>
        <w:rPr>
          <w:rFonts w:ascii="Arial" w:eastAsia="Times New Roman" w:hAnsi="Arial" w:cs="Arial"/>
          <w:color w:val="000000"/>
          <w:sz w:val="22"/>
          <w:szCs w:val="22"/>
        </w:rPr>
      </w:pPr>
      <w:r w:rsidRPr="001429E4">
        <w:rPr>
          <w:rFonts w:ascii="Arial" w:eastAsia="Times New Roman" w:hAnsi="Arial" w:cs="Arial"/>
          <w:color w:val="000000"/>
          <w:sz w:val="22"/>
          <w:szCs w:val="22"/>
        </w:rPr>
        <w:t>Students with IEPs and 504 Plans may be subject to a different policy as stated in their IEP or 504.</w:t>
      </w:r>
    </w:p>
    <w:p w14:paraId="0842111E" w14:textId="77777777" w:rsidR="001429E4" w:rsidRPr="001429E4" w:rsidRDefault="001429E4" w:rsidP="001429E4">
      <w:pPr>
        <w:jc w:val="both"/>
        <w:rPr>
          <w:rFonts w:ascii="Times New Roman" w:eastAsia="Times New Roman" w:hAnsi="Times New Roman" w:cs="Times New Roman"/>
        </w:rPr>
      </w:pPr>
      <w:r w:rsidRPr="001429E4">
        <w:rPr>
          <w:rFonts w:ascii="Arial" w:eastAsia="Times New Roman" w:hAnsi="Arial" w:cs="Arial"/>
          <w:b/>
          <w:bCs/>
          <w:color w:val="000000"/>
          <w:sz w:val="22"/>
          <w:szCs w:val="22"/>
        </w:rPr>
        <w:t xml:space="preserve"> </w:t>
      </w:r>
    </w:p>
    <w:p w14:paraId="73A1E0FC" w14:textId="6CD6A61A" w:rsidR="00505E28" w:rsidRPr="001429E4" w:rsidRDefault="001429E4" w:rsidP="001429E4">
      <w:pPr>
        <w:spacing w:after="200"/>
        <w:contextualSpacing/>
        <w:rPr>
          <w:rFonts w:ascii="Arial" w:eastAsia="Times New Roman" w:hAnsi="Arial" w:cs="Arial"/>
          <w:b/>
          <w:color w:val="000000"/>
          <w:sz w:val="22"/>
          <w:szCs w:val="22"/>
        </w:rPr>
      </w:pPr>
      <w:r w:rsidRPr="001429E4">
        <w:rPr>
          <w:rFonts w:ascii="Times New Roman" w:eastAsia="Times New Roman" w:hAnsi="Times New Roman" w:cs="Times New Roman"/>
          <w:color w:val="000000"/>
          <w:sz w:val="14"/>
          <w:szCs w:val="14"/>
        </w:rPr>
        <w:t xml:space="preserve"> </w:t>
      </w:r>
      <w:r w:rsidRPr="001429E4">
        <w:rPr>
          <w:rFonts w:ascii="Arial" w:eastAsia="Times New Roman" w:hAnsi="Arial" w:cs="Arial"/>
          <w:color w:val="000000"/>
          <w:sz w:val="22"/>
          <w:szCs w:val="22"/>
        </w:rPr>
        <w:t xml:space="preserve">Any requests for extensions at the end of the semester must be made to the teacher in writing </w:t>
      </w:r>
      <w:r w:rsidRPr="001429E4">
        <w:rPr>
          <w:rFonts w:ascii="Arial" w:eastAsia="Times New Roman" w:hAnsi="Arial" w:cs="Arial"/>
          <w:i/>
          <w:iCs/>
          <w:color w:val="000000"/>
          <w:sz w:val="22"/>
          <w:szCs w:val="22"/>
          <w:u w:val="single"/>
        </w:rPr>
        <w:t>on or before</w:t>
      </w:r>
      <w:r w:rsidRPr="001429E4">
        <w:rPr>
          <w:rFonts w:ascii="Arial" w:eastAsia="Times New Roman" w:hAnsi="Arial" w:cs="Arial"/>
          <w:color w:val="000000"/>
          <w:sz w:val="22"/>
          <w:szCs w:val="22"/>
        </w:rPr>
        <w:t xml:space="preserve"> January 11, 2019.  These requests will only be granted in extreme extenuating circumstances and are subject to teacher discretion and/or school policy</w:t>
      </w:r>
      <w:r>
        <w:rPr>
          <w:rFonts w:ascii="Arial" w:eastAsia="Times New Roman" w:hAnsi="Arial" w:cs="Arial"/>
          <w:color w:val="000000"/>
          <w:sz w:val="22"/>
          <w:szCs w:val="22"/>
        </w:rPr>
        <w:t>.</w:t>
      </w:r>
    </w:p>
    <w:p w14:paraId="4C282DAD" w14:textId="77777777" w:rsidR="00CD2290" w:rsidRDefault="00CD2290" w:rsidP="00C02DDB">
      <w:pPr>
        <w:pBdr>
          <w:top w:val="single" w:sz="4" w:space="1" w:color="auto"/>
          <w:left w:val="single" w:sz="4" w:space="1" w:color="auto"/>
          <w:bottom w:val="single" w:sz="4" w:space="1" w:color="auto"/>
          <w:right w:val="single" w:sz="4" w:space="1" w:color="auto"/>
        </w:pBdr>
        <w:rPr>
          <w:b/>
        </w:rPr>
      </w:pPr>
      <w:r w:rsidRPr="00CD2290">
        <w:rPr>
          <w:b/>
        </w:rPr>
        <w:lastRenderedPageBreak/>
        <w:t>Policy for Addressing Academic Dishonesty:</w:t>
      </w:r>
    </w:p>
    <w:p w14:paraId="55FC9C5F" w14:textId="77777777" w:rsidR="00C02DDB" w:rsidRDefault="00C02DDB" w:rsidP="00C02DDB">
      <w:pPr>
        <w:pBdr>
          <w:top w:val="single" w:sz="4" w:space="1" w:color="auto"/>
          <w:left w:val="single" w:sz="4" w:space="1" w:color="auto"/>
          <w:bottom w:val="single" w:sz="4" w:space="1" w:color="auto"/>
          <w:right w:val="single" w:sz="4" w:space="1" w:color="auto"/>
        </w:pBdr>
      </w:pPr>
      <w:r>
        <w:t xml:space="preserve">If a student is found plagiarizing or cheating, disciplinary action will be taken. The student will be notified by the teacher regarding the plagiarism. The teacher will also send notification of the plagiarism to the MNVA-HS office to be placed in the student’s file. </w:t>
      </w:r>
    </w:p>
    <w:p w14:paraId="70F29235" w14:textId="77777777" w:rsidR="00C02DDB" w:rsidRPr="004D51FA" w:rsidRDefault="00C02DDB" w:rsidP="00C02DDB">
      <w:pPr>
        <w:pStyle w:val="NormalWeb"/>
        <w:numPr>
          <w:ilvl w:val="0"/>
          <w:numId w:val="2"/>
        </w:numPr>
        <w:pBdr>
          <w:top w:val="single" w:sz="4" w:space="1" w:color="auto"/>
          <w:left w:val="single" w:sz="4" w:space="1" w:color="auto"/>
          <w:bottom w:val="single" w:sz="4" w:space="1" w:color="auto"/>
          <w:right w:val="single" w:sz="4" w:space="1" w:color="auto"/>
        </w:pBdr>
      </w:pPr>
      <w:r w:rsidRPr="003E4F0B">
        <w:rPr>
          <w:b/>
          <w:sz w:val="22"/>
          <w:szCs w:val="22"/>
        </w:rPr>
        <w:t>First offense</w:t>
      </w:r>
      <w:r w:rsidRPr="004D51FA">
        <w:rPr>
          <w:b/>
        </w:rPr>
        <w:t>:</w:t>
      </w:r>
      <w:r w:rsidRPr="004D51FA">
        <w:t xml:space="preserve"> the student will be required to redo the assignment</w:t>
      </w:r>
      <w:r>
        <w:t>.</w:t>
      </w:r>
      <w:r w:rsidRPr="004D51FA">
        <w:t xml:space="preserve"> </w:t>
      </w:r>
      <w:r>
        <w:t>Based on the teacher’s syllabus, the student’s grade will reflect a reduction of points for the plagiarized assignment.</w:t>
      </w:r>
    </w:p>
    <w:p w14:paraId="24DFF34B" w14:textId="77777777" w:rsidR="00C02DDB" w:rsidRPr="004D51FA" w:rsidRDefault="00C02DDB" w:rsidP="00C02DDB">
      <w:pPr>
        <w:pStyle w:val="NormalWeb"/>
        <w:numPr>
          <w:ilvl w:val="0"/>
          <w:numId w:val="2"/>
        </w:numPr>
        <w:pBdr>
          <w:top w:val="single" w:sz="4" w:space="1" w:color="auto"/>
          <w:left w:val="single" w:sz="4" w:space="1" w:color="auto"/>
          <w:bottom w:val="single" w:sz="4" w:space="1" w:color="auto"/>
          <w:right w:val="single" w:sz="4" w:space="1" w:color="auto"/>
        </w:pBdr>
      </w:pPr>
      <w:r w:rsidRPr="00F12BD0">
        <w:rPr>
          <w:b/>
        </w:rPr>
        <w:t>Second offense:</w:t>
      </w:r>
      <w:r w:rsidRPr="00405583">
        <w:t xml:space="preserve"> the teacher </w:t>
      </w:r>
      <w:r>
        <w:t>will notify the student and his/her learning coach and arrange a meeting to discuss plagiarism and establish a system to ensure the behavior stops</w:t>
      </w:r>
      <w:r w:rsidRPr="00405583">
        <w:t>. The student will receive a zero on the assignm</w:t>
      </w:r>
      <w:r>
        <w:t>ent or be asked to redo it for partial credit.</w:t>
      </w:r>
      <w:r w:rsidRPr="00F12BD0">
        <w:t xml:space="preserve"> </w:t>
      </w:r>
    </w:p>
    <w:p w14:paraId="3E85376C" w14:textId="77777777" w:rsidR="00C02DDB" w:rsidRPr="00405583" w:rsidRDefault="00C02DDB" w:rsidP="00C02DDB">
      <w:pPr>
        <w:pStyle w:val="ListParagraph"/>
        <w:numPr>
          <w:ilvl w:val="0"/>
          <w:numId w:val="2"/>
        </w:numPr>
        <w:pBdr>
          <w:top w:val="single" w:sz="4" w:space="1" w:color="auto"/>
          <w:left w:val="single" w:sz="4" w:space="1" w:color="auto"/>
          <w:bottom w:val="single" w:sz="4" w:space="1" w:color="auto"/>
          <w:right w:val="single" w:sz="4" w:space="1" w:color="auto"/>
        </w:pBdr>
        <w:spacing w:after="120"/>
      </w:pPr>
      <w:r w:rsidRPr="00F12BD0">
        <w:rPr>
          <w:b/>
        </w:rPr>
        <w:t>Third offense:</w:t>
      </w:r>
      <w:r>
        <w:t xml:space="preserve"> a meeting will be called between the student, learning coach, teacher, advisor and administrator to address the recurrent plagiarism and discuss an academic plan to correct the problem and increase the student’s understanding of academic integrity.</w:t>
      </w:r>
    </w:p>
    <w:p w14:paraId="7645272B" w14:textId="7A095E46" w:rsidR="00C02DDB" w:rsidRPr="00C02DDB" w:rsidRDefault="00C02DDB" w:rsidP="00C02DDB">
      <w:pPr>
        <w:pBdr>
          <w:top w:val="single" w:sz="4" w:space="1" w:color="auto"/>
          <w:left w:val="single" w:sz="4" w:space="1" w:color="auto"/>
          <w:bottom w:val="single" w:sz="4" w:space="1" w:color="auto"/>
          <w:right w:val="single" w:sz="4" w:space="1" w:color="auto"/>
        </w:pBdr>
      </w:pPr>
      <w:r>
        <w:t>Repeated offenses may result in the recommendation that the student be removed from the course. Removal from a course is subject to authorization by administration and, where necessary, will result in a failing grade in the course for the semester.</w:t>
      </w:r>
    </w:p>
    <w:p w14:paraId="3C6D1E0A" w14:textId="77777777" w:rsidR="00CD2290" w:rsidRDefault="00CD2290" w:rsidP="00CD2290"/>
    <w:p w14:paraId="41263774" w14:textId="69BA7C59" w:rsidR="00CD2290" w:rsidRDefault="00CD2290" w:rsidP="00CD2290">
      <w:pPr>
        <w:rPr>
          <w:b/>
          <w:sz w:val="28"/>
          <w:szCs w:val="28"/>
        </w:rPr>
      </w:pPr>
      <w:r w:rsidRPr="00CD2290">
        <w:rPr>
          <w:b/>
          <w:sz w:val="28"/>
          <w:szCs w:val="28"/>
        </w:rPr>
        <w:t>Minnesota Academic Standards Alignm</w:t>
      </w:r>
      <w:r w:rsidR="00505E28">
        <w:rPr>
          <w:b/>
          <w:sz w:val="28"/>
          <w:szCs w:val="28"/>
        </w:rPr>
        <w:t xml:space="preserve">ent </w:t>
      </w:r>
    </w:p>
    <w:p w14:paraId="722A4477" w14:textId="77777777" w:rsidR="00CD2290" w:rsidRDefault="00CD2290" w:rsidP="00CD2290">
      <w:pPr>
        <w:rPr>
          <w:sz w:val="28"/>
          <w:szCs w:val="28"/>
        </w:rPr>
      </w:pPr>
    </w:p>
    <w:p w14:paraId="5A917593" w14:textId="1ADE8973" w:rsidR="00CD2290" w:rsidRPr="00CD2290" w:rsidRDefault="00CD2290" w:rsidP="00CD2290">
      <w:pPr>
        <w:pBdr>
          <w:top w:val="single" w:sz="4" w:space="1" w:color="auto"/>
          <w:left w:val="single" w:sz="4" w:space="4" w:color="auto"/>
          <w:bottom w:val="single" w:sz="4" w:space="1" w:color="auto"/>
          <w:right w:val="single" w:sz="4" w:space="4" w:color="auto"/>
          <w:between w:val="single" w:sz="4" w:space="1" w:color="auto"/>
        </w:pBdr>
      </w:pPr>
      <w:r w:rsidRPr="00CD2290">
        <w:t xml:space="preserve">The </w:t>
      </w:r>
      <w:r w:rsidR="00505E28">
        <w:t xml:space="preserve">HST </w:t>
      </w:r>
      <w:r w:rsidR="000A29AC">
        <w:t>213</w:t>
      </w:r>
      <w:r w:rsidRPr="00CD2290">
        <w:t xml:space="preserve"> class aligns with the elements of the Minnesota Academic Standards of </w:t>
      </w:r>
      <w:r w:rsidR="00505E28">
        <w:t>Citizenship and Government</w:t>
      </w:r>
      <w:r w:rsidRPr="00CD2290">
        <w:t>.</w:t>
      </w:r>
    </w:p>
    <w:p w14:paraId="6F1FEB42" w14:textId="77313734" w:rsidR="00B706BB" w:rsidRPr="00FF608B" w:rsidRDefault="00CD2290" w:rsidP="00FF608B">
      <w:pPr>
        <w:pBdr>
          <w:top w:val="single" w:sz="4" w:space="1" w:color="auto"/>
          <w:left w:val="single" w:sz="4" w:space="4" w:color="auto"/>
          <w:bottom w:val="single" w:sz="4" w:space="1" w:color="auto"/>
          <w:right w:val="single" w:sz="4" w:space="4" w:color="auto"/>
          <w:between w:val="single" w:sz="4" w:space="1" w:color="auto"/>
        </w:pBdr>
      </w:pPr>
      <w:r w:rsidRPr="00CD2290">
        <w:t xml:space="preserve">A complete list of alignments can be found at </w:t>
      </w:r>
      <w:hyperlink r:id="rId8" w:history="1">
        <w:r w:rsidR="0030195D" w:rsidRPr="00BC7F01">
          <w:rPr>
            <w:rStyle w:val="Hyperlink"/>
          </w:rPr>
          <w:t>https://mnva.k12.mn.us/page/2717</w:t>
        </w:r>
      </w:hyperlink>
    </w:p>
    <w:p w14:paraId="46C56478" w14:textId="7179F7AF" w:rsidR="00B706BB" w:rsidRPr="00B706BB" w:rsidRDefault="00B706BB" w:rsidP="00B706BB">
      <w:pPr>
        <w:autoSpaceDE w:val="0"/>
        <w:autoSpaceDN w:val="0"/>
        <w:adjustRightInd w:val="0"/>
        <w:spacing w:before="240" w:line="380" w:lineRule="atLeast"/>
        <w:textAlignment w:val="baseline"/>
        <w:outlineLvl w:val="0"/>
        <w:rPr>
          <w:rFonts w:ascii="Arial" w:eastAsia="Times New Roman" w:hAnsi="Arial" w:cs="Arial"/>
          <w:b/>
          <w:bCs/>
          <w:i/>
          <w:iCs/>
          <w:color w:val="000000"/>
          <w:spacing w:val="-6"/>
          <w:sz w:val="40"/>
          <w:szCs w:val="40"/>
        </w:rPr>
      </w:pPr>
      <w:r w:rsidRPr="00B706BB">
        <w:rPr>
          <w:rFonts w:ascii="Arial" w:eastAsia="Times New Roman" w:hAnsi="Arial" w:cs="Arial"/>
          <w:b/>
          <w:bCs/>
          <w:i/>
          <w:iCs/>
          <w:color w:val="000000"/>
          <w:spacing w:val="-6"/>
          <w:sz w:val="40"/>
          <w:szCs w:val="40"/>
        </w:rPr>
        <w:t>Grading Information</w:t>
      </w:r>
    </w:p>
    <w:p w14:paraId="1AE4DEDD" w14:textId="32B9D0E5" w:rsidR="000A29AC" w:rsidRPr="000A29AC" w:rsidRDefault="00B706BB" w:rsidP="000A29AC">
      <w:pPr>
        <w:keepNext/>
        <w:suppressAutoHyphens/>
        <w:autoSpaceDE w:val="0"/>
        <w:autoSpaceDN w:val="0"/>
        <w:adjustRightInd w:val="0"/>
        <w:spacing w:before="240" w:after="120" w:line="280" w:lineRule="atLeast"/>
        <w:textAlignment w:val="baseline"/>
        <w:outlineLvl w:val="2"/>
        <w:rPr>
          <w:rFonts w:ascii="Arial" w:eastAsia="Times New Roman" w:hAnsi="Arial" w:cs="Arial"/>
          <w:b/>
          <w:bCs/>
          <w:color w:val="000000"/>
        </w:rPr>
      </w:pPr>
      <w:r w:rsidRPr="00B706BB">
        <w:rPr>
          <w:rFonts w:ascii="Arial" w:eastAsia="Times New Roman" w:hAnsi="Arial" w:cs="Arial"/>
          <w:b/>
          <w:bCs/>
          <w:color w:val="000000"/>
        </w:rPr>
        <w:t xml:space="preserve">Grading Summary for </w:t>
      </w:r>
      <w:r w:rsidR="000A29AC">
        <w:rPr>
          <w:rFonts w:ascii="Arial" w:eastAsia="Times New Roman" w:hAnsi="Arial" w:cs="Arial"/>
          <w:b/>
          <w:bCs/>
          <w:color w:val="000000"/>
        </w:rPr>
        <w:t>Geography</w:t>
      </w:r>
    </w:p>
    <w:tbl>
      <w:tblPr>
        <w:tblW w:w="559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421"/>
        <w:gridCol w:w="1202"/>
        <w:gridCol w:w="739"/>
        <w:gridCol w:w="1233"/>
      </w:tblGrid>
      <w:tr w:rsidR="000A29AC" w:rsidRPr="00F03020" w14:paraId="03A0694E" w14:textId="77777777" w:rsidTr="000A29AC">
        <w:trPr>
          <w:trHeight w:val="2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469069"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Activity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1EFAF8"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 of Tasks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8EA202"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Points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E9FD1F"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 of Total</w:t>
            </w:r>
          </w:p>
        </w:tc>
      </w:tr>
      <w:tr w:rsidR="000A29AC" w:rsidRPr="00F03020" w14:paraId="675F9BA7" w14:textId="77777777" w:rsidTr="000A29AC">
        <w:trPr>
          <w:trHeight w:val="2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F47D0C"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Discussions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6E198A"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D69759"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80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7937D5"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4%</w:t>
            </w:r>
          </w:p>
        </w:tc>
      </w:tr>
      <w:tr w:rsidR="000A29AC" w:rsidRPr="00F03020" w14:paraId="3D4A7E95" w14:textId="77777777" w:rsidTr="000A29AC">
        <w:trPr>
          <w:trHeight w:val="2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E33520"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Assignments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79F632"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E6D9BE"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650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3C3859"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34</w:t>
            </w:r>
            <w:r w:rsidRPr="00F03020">
              <w:rPr>
                <w:rFonts w:ascii="Times New Roman" w:eastAsia="Times New Roman" w:hAnsi="Times New Roman" w:cs="Times New Roman"/>
                <w:sz w:val="20"/>
                <w:szCs w:val="20"/>
                <w:bdr w:val="none" w:sz="0" w:space="0" w:color="auto" w:frame="1"/>
              </w:rPr>
              <w:t>%</w:t>
            </w:r>
          </w:p>
        </w:tc>
      </w:tr>
      <w:tr w:rsidR="000A29AC" w:rsidRPr="00F03020" w14:paraId="4C694B9B" w14:textId="77777777" w:rsidTr="000A29AC">
        <w:trPr>
          <w:trHeight w:val="2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DE6E235"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Quizzes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81016A"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202A94"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600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0E5F43"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31</w:t>
            </w:r>
            <w:r w:rsidRPr="00F03020">
              <w:rPr>
                <w:rFonts w:ascii="Times New Roman" w:eastAsia="Times New Roman" w:hAnsi="Times New Roman" w:cs="Times New Roman"/>
                <w:sz w:val="20"/>
                <w:szCs w:val="20"/>
                <w:bdr w:val="none" w:sz="0" w:space="0" w:color="auto" w:frame="1"/>
              </w:rPr>
              <w:t>%</w:t>
            </w:r>
          </w:p>
        </w:tc>
      </w:tr>
      <w:tr w:rsidR="000A29AC" w:rsidRPr="00F03020" w14:paraId="2D4095EA" w14:textId="77777777" w:rsidTr="000A29AC">
        <w:trPr>
          <w:trHeight w:val="236"/>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E8650F9"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Exams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DD4E3B"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0EE4F5"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500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25556"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26</w:t>
            </w:r>
            <w:r w:rsidRPr="00F03020">
              <w:rPr>
                <w:rFonts w:ascii="Times New Roman" w:eastAsia="Times New Roman" w:hAnsi="Times New Roman" w:cs="Times New Roman"/>
                <w:sz w:val="20"/>
                <w:szCs w:val="20"/>
                <w:bdr w:val="none" w:sz="0" w:space="0" w:color="auto" w:frame="1"/>
              </w:rPr>
              <w:t>%</w:t>
            </w:r>
          </w:p>
        </w:tc>
      </w:tr>
      <w:tr w:rsidR="000A29AC" w:rsidRPr="00F03020" w14:paraId="2A041D84" w14:textId="77777777" w:rsidTr="000A29AC">
        <w:trPr>
          <w:trHeight w:val="2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1C40B66"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Semester Final Exam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61647"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C193E9"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541DB3"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5</w:t>
            </w:r>
            <w:r w:rsidRPr="00F03020">
              <w:rPr>
                <w:rFonts w:ascii="Times New Roman" w:eastAsia="Times New Roman" w:hAnsi="Times New Roman" w:cs="Times New Roman"/>
                <w:sz w:val="20"/>
                <w:szCs w:val="20"/>
                <w:bdr w:val="none" w:sz="0" w:space="0" w:color="auto" w:frame="1"/>
              </w:rPr>
              <w:t>%</w:t>
            </w:r>
          </w:p>
        </w:tc>
      </w:tr>
      <w:tr w:rsidR="000A29AC" w:rsidRPr="00F03020" w14:paraId="6BE4CACE" w14:textId="77777777" w:rsidTr="000A29AC">
        <w:trPr>
          <w:trHeight w:val="22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AED2159"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Total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254FB6"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41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06FE70A" w14:textId="77777777" w:rsidR="000A29AC" w:rsidRPr="00F03020" w:rsidRDefault="000A29AC" w:rsidP="00F83AB3">
            <w:pPr>
              <w:rPr>
                <w:rFonts w:ascii="Times New Roman" w:eastAsia="Times New Roman" w:hAnsi="Times New Roman" w:cs="Times New Roman"/>
                <w:sz w:val="20"/>
                <w:szCs w:val="20"/>
              </w:rPr>
            </w:pPr>
            <w:r>
              <w:rPr>
                <w:rFonts w:ascii="Times New Roman" w:eastAsia="Times New Roman" w:hAnsi="Times New Roman" w:cs="Times New Roman"/>
                <w:sz w:val="20"/>
                <w:szCs w:val="20"/>
                <w:bdr w:val="none" w:sz="0" w:space="0" w:color="auto" w:frame="1"/>
              </w:rPr>
              <w:t>19</w:t>
            </w:r>
            <w:r w:rsidRPr="00F03020">
              <w:rPr>
                <w:rFonts w:ascii="Times New Roman" w:eastAsia="Times New Roman" w:hAnsi="Times New Roman" w:cs="Times New Roman"/>
                <w:sz w:val="20"/>
                <w:szCs w:val="20"/>
                <w:bdr w:val="none" w:sz="0" w:space="0" w:color="auto" w:frame="1"/>
              </w:rPr>
              <w:t>30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FF3018" w14:textId="77777777" w:rsidR="000A29AC" w:rsidRPr="00F03020" w:rsidRDefault="000A29AC" w:rsidP="00F83AB3">
            <w:pPr>
              <w:rPr>
                <w:rFonts w:ascii="Times New Roman" w:eastAsia="Times New Roman" w:hAnsi="Times New Roman" w:cs="Times New Roman"/>
                <w:sz w:val="20"/>
                <w:szCs w:val="20"/>
              </w:rPr>
            </w:pPr>
            <w:r w:rsidRPr="00F03020">
              <w:rPr>
                <w:rFonts w:ascii="Times New Roman" w:eastAsia="Times New Roman" w:hAnsi="Times New Roman" w:cs="Times New Roman"/>
                <w:sz w:val="20"/>
                <w:szCs w:val="20"/>
                <w:bdr w:val="none" w:sz="0" w:space="0" w:color="auto" w:frame="1"/>
              </w:rPr>
              <w:t>100%</w:t>
            </w:r>
          </w:p>
        </w:tc>
      </w:tr>
    </w:tbl>
    <w:p w14:paraId="1DB6AD13" w14:textId="477606B1" w:rsidR="000A29AC" w:rsidRDefault="000A29AC" w:rsidP="00B706BB">
      <w:pPr>
        <w:keepNext/>
        <w:suppressAutoHyphens/>
        <w:autoSpaceDE w:val="0"/>
        <w:autoSpaceDN w:val="0"/>
        <w:adjustRightInd w:val="0"/>
        <w:spacing w:before="240" w:after="120" w:line="280" w:lineRule="atLeast"/>
        <w:textAlignment w:val="baseline"/>
        <w:outlineLvl w:val="2"/>
        <w:rPr>
          <w:rFonts w:ascii="Arial" w:eastAsia="Times New Roman" w:hAnsi="Arial" w:cs="Arial"/>
          <w:b/>
          <w:bCs/>
          <w:color w:val="000000"/>
        </w:rPr>
      </w:pPr>
    </w:p>
    <w:p w14:paraId="07BA2A9B" w14:textId="77777777" w:rsidR="001429E4" w:rsidRDefault="001429E4" w:rsidP="001429E4">
      <w:pPr>
        <w:rPr>
          <w:rFonts w:ascii="Arial" w:eastAsia="Times New Roman" w:hAnsi="Arial" w:cs="Arial"/>
          <w:b/>
          <w:bCs/>
          <w:color w:val="000000"/>
        </w:rPr>
      </w:pPr>
    </w:p>
    <w:p w14:paraId="2200C14F" w14:textId="77777777" w:rsidR="001429E4" w:rsidRDefault="001429E4" w:rsidP="001429E4">
      <w:pPr>
        <w:rPr>
          <w:rFonts w:ascii="Arial" w:eastAsia="Times New Roman" w:hAnsi="Arial" w:cs="Arial"/>
          <w:b/>
          <w:bCs/>
          <w:color w:val="000000"/>
          <w:sz w:val="22"/>
          <w:szCs w:val="22"/>
          <w:u w:val="single"/>
        </w:rPr>
      </w:pPr>
    </w:p>
    <w:p w14:paraId="5AEF7417" w14:textId="77777777" w:rsidR="001429E4" w:rsidRDefault="001429E4" w:rsidP="001429E4">
      <w:pPr>
        <w:rPr>
          <w:rFonts w:ascii="Arial" w:eastAsia="Times New Roman" w:hAnsi="Arial" w:cs="Arial"/>
          <w:b/>
          <w:bCs/>
          <w:color w:val="000000"/>
          <w:sz w:val="22"/>
          <w:szCs w:val="22"/>
          <w:u w:val="single"/>
        </w:rPr>
      </w:pPr>
    </w:p>
    <w:p w14:paraId="19B0F484" w14:textId="4BD68E42" w:rsidR="001429E4" w:rsidRPr="001429E4" w:rsidRDefault="001429E4" w:rsidP="001429E4">
      <w:pPr>
        <w:rPr>
          <w:rFonts w:ascii="Arial" w:eastAsia="Times New Roman" w:hAnsi="Arial" w:cs="Arial"/>
          <w:b/>
          <w:bCs/>
          <w:color w:val="000000"/>
          <w:sz w:val="22"/>
          <w:szCs w:val="22"/>
          <w:u w:val="single"/>
        </w:rPr>
      </w:pPr>
      <w:r w:rsidRPr="001429E4">
        <w:rPr>
          <w:rFonts w:ascii="Arial" w:eastAsia="Times New Roman" w:hAnsi="Arial" w:cs="Arial"/>
          <w:b/>
          <w:bCs/>
          <w:color w:val="000000"/>
          <w:sz w:val="22"/>
          <w:szCs w:val="22"/>
          <w:u w:val="single"/>
        </w:rPr>
        <w:lastRenderedPageBreak/>
        <w:t>Discussions</w:t>
      </w:r>
    </w:p>
    <w:p w14:paraId="0F66BF58" w14:textId="7AF55CEF" w:rsidR="001429E4" w:rsidRPr="001429E4" w:rsidRDefault="001429E4" w:rsidP="001429E4">
      <w:pPr>
        <w:rPr>
          <w:rFonts w:ascii="Times New Roman" w:eastAsia="Times New Roman" w:hAnsi="Times New Roman" w:cs="Times New Roman"/>
        </w:rPr>
      </w:pPr>
      <w:r w:rsidRPr="001429E4">
        <w:rPr>
          <w:rFonts w:ascii="Arial" w:eastAsia="Times New Roman" w:hAnsi="Arial" w:cs="Arial"/>
          <w:color w:val="000000"/>
          <w:sz w:val="20"/>
          <w:szCs w:val="20"/>
        </w:rPr>
        <w:t>Discussions are 10 or 20 points and are listed in the schedule as being split between a Part 1 and a Part 2.  </w:t>
      </w:r>
    </w:p>
    <w:p w14:paraId="73C7465E" w14:textId="77777777" w:rsidR="001429E4" w:rsidRPr="001429E4" w:rsidRDefault="001429E4" w:rsidP="001429E4">
      <w:pPr>
        <w:rPr>
          <w:rFonts w:ascii="Times New Roman" w:eastAsia="Times New Roman" w:hAnsi="Times New Roman" w:cs="Times New Roman"/>
        </w:rPr>
      </w:pPr>
      <w:r w:rsidRPr="001429E4">
        <w:rPr>
          <w:rFonts w:ascii="Arial" w:eastAsia="Times New Roman" w:hAnsi="Arial" w:cs="Arial"/>
          <w:b/>
          <w:bCs/>
          <w:color w:val="000000"/>
          <w:sz w:val="20"/>
          <w:szCs w:val="20"/>
        </w:rPr>
        <w:t>Part 1</w:t>
      </w:r>
      <w:r w:rsidRPr="001429E4">
        <w:rPr>
          <w:rFonts w:ascii="Arial" w:eastAsia="Times New Roman" w:hAnsi="Arial" w:cs="Arial"/>
          <w:color w:val="000000"/>
          <w:sz w:val="20"/>
          <w:szCs w:val="20"/>
        </w:rPr>
        <w:t xml:space="preserve"> is your initial post about the questions in the Discussion. This post should address the question(s) in the Discussion description, in </w:t>
      </w:r>
      <w:r w:rsidRPr="001429E4">
        <w:rPr>
          <w:rFonts w:ascii="Arial" w:eastAsia="Times New Roman" w:hAnsi="Arial" w:cs="Arial"/>
          <w:i/>
          <w:iCs/>
          <w:color w:val="000000"/>
          <w:sz w:val="20"/>
          <w:szCs w:val="20"/>
        </w:rPr>
        <w:t>at least</w:t>
      </w:r>
      <w:r w:rsidRPr="001429E4">
        <w:rPr>
          <w:rFonts w:ascii="Arial" w:eastAsia="Times New Roman" w:hAnsi="Arial" w:cs="Arial"/>
          <w:color w:val="000000"/>
          <w:sz w:val="20"/>
          <w:szCs w:val="20"/>
        </w:rPr>
        <w:t xml:space="preserve"> 5 sentences. </w:t>
      </w:r>
    </w:p>
    <w:p w14:paraId="3EE38395" w14:textId="77777777" w:rsidR="001429E4" w:rsidRPr="001429E4" w:rsidRDefault="001429E4" w:rsidP="001429E4">
      <w:pPr>
        <w:rPr>
          <w:rFonts w:ascii="Times New Roman" w:eastAsia="Times New Roman" w:hAnsi="Times New Roman" w:cs="Times New Roman"/>
        </w:rPr>
      </w:pPr>
      <w:r w:rsidRPr="001429E4">
        <w:rPr>
          <w:rFonts w:ascii="Arial" w:eastAsia="Times New Roman" w:hAnsi="Arial" w:cs="Arial"/>
          <w:b/>
          <w:bCs/>
          <w:color w:val="000000"/>
          <w:sz w:val="20"/>
          <w:szCs w:val="20"/>
        </w:rPr>
        <w:t>Part 2</w:t>
      </w:r>
      <w:r w:rsidRPr="001429E4">
        <w:rPr>
          <w:rFonts w:ascii="Arial" w:eastAsia="Times New Roman" w:hAnsi="Arial" w:cs="Arial"/>
          <w:color w:val="000000"/>
          <w:sz w:val="20"/>
          <w:szCs w:val="20"/>
        </w:rPr>
        <w:t xml:space="preserve"> is your responses to 2 peers’ discussion posts. Each response should be </w:t>
      </w:r>
      <w:r w:rsidRPr="001429E4">
        <w:rPr>
          <w:rFonts w:ascii="Arial" w:eastAsia="Times New Roman" w:hAnsi="Arial" w:cs="Arial"/>
          <w:i/>
          <w:iCs/>
          <w:color w:val="000000"/>
          <w:sz w:val="20"/>
          <w:szCs w:val="20"/>
        </w:rPr>
        <w:t>at least</w:t>
      </w:r>
      <w:r w:rsidRPr="001429E4">
        <w:rPr>
          <w:rFonts w:ascii="Arial" w:eastAsia="Times New Roman" w:hAnsi="Arial" w:cs="Arial"/>
          <w:color w:val="000000"/>
          <w:sz w:val="20"/>
          <w:szCs w:val="20"/>
        </w:rPr>
        <w:t xml:space="preserve"> 3 sentences each and address what the person wrote, ask further questions, comment or build on their writing, etc. </w:t>
      </w:r>
    </w:p>
    <w:p w14:paraId="393BCBB6" w14:textId="3F78B72C" w:rsidR="001429E4" w:rsidRPr="001429E4" w:rsidRDefault="001429E4" w:rsidP="001429E4">
      <w:pPr>
        <w:rPr>
          <w:rFonts w:ascii="Times New Roman" w:eastAsia="Times New Roman" w:hAnsi="Times New Roman" w:cs="Times New Roman"/>
        </w:rPr>
      </w:pPr>
      <w:r w:rsidRPr="001429E4">
        <w:rPr>
          <w:rFonts w:ascii="Arial" w:eastAsia="Times New Roman" w:hAnsi="Arial" w:cs="Arial"/>
          <w:color w:val="000000"/>
          <w:sz w:val="20"/>
          <w:szCs w:val="20"/>
        </w:rPr>
        <w:t xml:space="preserve">In general, each Part will be judged out of half of the points. For example, for a </w:t>
      </w:r>
      <w:proofErr w:type="gramStart"/>
      <w:r w:rsidRPr="001429E4">
        <w:rPr>
          <w:rFonts w:ascii="Arial" w:eastAsia="Times New Roman" w:hAnsi="Arial" w:cs="Arial"/>
          <w:color w:val="000000"/>
          <w:sz w:val="20"/>
          <w:szCs w:val="20"/>
        </w:rPr>
        <w:t>10</w:t>
      </w:r>
      <w:r>
        <w:rPr>
          <w:rFonts w:ascii="Arial" w:eastAsia="Times New Roman" w:hAnsi="Arial" w:cs="Arial"/>
          <w:color w:val="000000"/>
          <w:sz w:val="20"/>
          <w:szCs w:val="20"/>
        </w:rPr>
        <w:t xml:space="preserve"> </w:t>
      </w:r>
      <w:r w:rsidRPr="001429E4">
        <w:rPr>
          <w:rFonts w:ascii="Arial" w:eastAsia="Times New Roman" w:hAnsi="Arial" w:cs="Arial"/>
          <w:color w:val="000000"/>
          <w:sz w:val="20"/>
          <w:szCs w:val="20"/>
        </w:rPr>
        <w:t>point</w:t>
      </w:r>
      <w:proofErr w:type="gramEnd"/>
      <w:r>
        <w:rPr>
          <w:rFonts w:ascii="Arial" w:eastAsia="Times New Roman" w:hAnsi="Arial" w:cs="Arial"/>
          <w:color w:val="000000"/>
          <w:sz w:val="20"/>
          <w:szCs w:val="20"/>
        </w:rPr>
        <w:t xml:space="preserve"> </w:t>
      </w:r>
      <w:r w:rsidRPr="001429E4">
        <w:rPr>
          <w:rFonts w:ascii="Arial" w:eastAsia="Times New Roman" w:hAnsi="Arial" w:cs="Arial"/>
          <w:color w:val="000000"/>
          <w:sz w:val="20"/>
          <w:szCs w:val="20"/>
        </w:rPr>
        <w:t>discussion board, if you only make a quality, original post, you will receive 5 points; or, if you only make 2 quality responses to peers, you will receive 5 points.  </w:t>
      </w:r>
    </w:p>
    <w:p w14:paraId="4602E420" w14:textId="77777777" w:rsidR="001429E4" w:rsidRPr="001429E4" w:rsidRDefault="001429E4" w:rsidP="001429E4">
      <w:pPr>
        <w:rPr>
          <w:rFonts w:ascii="Times New Roman" w:eastAsia="Times New Roman" w:hAnsi="Times New Roman" w:cs="Times New Roman"/>
        </w:rPr>
      </w:pPr>
    </w:p>
    <w:p w14:paraId="77F685C0" w14:textId="77777777" w:rsidR="001429E4" w:rsidRPr="001429E4" w:rsidRDefault="001429E4" w:rsidP="001429E4">
      <w:pPr>
        <w:rPr>
          <w:rFonts w:ascii="Times New Roman" w:eastAsia="Times New Roman" w:hAnsi="Times New Roman" w:cs="Times New Roman"/>
        </w:rPr>
      </w:pPr>
      <w:r w:rsidRPr="001429E4">
        <w:rPr>
          <w:rFonts w:ascii="Arial" w:eastAsia="Times New Roman" w:hAnsi="Arial" w:cs="Arial"/>
          <w:color w:val="000000"/>
          <w:sz w:val="20"/>
          <w:szCs w:val="20"/>
        </w:rPr>
        <w:t xml:space="preserve">Use the rubric below for additional information to guide your writing. </w:t>
      </w:r>
    </w:p>
    <w:p w14:paraId="119423B8" w14:textId="77777777" w:rsidR="00B706BB" w:rsidRPr="00B706BB" w:rsidRDefault="00B706BB" w:rsidP="00B706BB">
      <w:pPr>
        <w:tabs>
          <w:tab w:val="left" w:pos="432"/>
        </w:tabs>
        <w:spacing w:after="120" w:line="240" w:lineRule="atLeast"/>
        <w:rPr>
          <w:rFonts w:ascii="Arial" w:eastAsia="Times" w:hAnsi="Arial" w:cs="Times New Roman"/>
          <w:sz w:val="20"/>
          <w:szCs w:val="20"/>
        </w:rPr>
      </w:pPr>
    </w:p>
    <w:tbl>
      <w:tblPr>
        <w:tblW w:w="10590" w:type="dxa"/>
        <w:tblInd w:w="-710" w:type="dxa"/>
        <w:tblBorders>
          <w:top w:val="nil"/>
          <w:left w:val="nil"/>
          <w:bottom w:val="nil"/>
          <w:right w:val="nil"/>
          <w:insideH w:val="nil"/>
          <w:insideV w:val="nil"/>
        </w:tblBorders>
        <w:tblLayout w:type="fixed"/>
        <w:tblLook w:val="0600" w:firstRow="0" w:lastRow="0" w:firstColumn="0" w:lastColumn="0" w:noHBand="1" w:noVBand="1"/>
      </w:tblPr>
      <w:tblGrid>
        <w:gridCol w:w="1290"/>
        <w:gridCol w:w="1995"/>
        <w:gridCol w:w="1980"/>
        <w:gridCol w:w="1920"/>
        <w:gridCol w:w="1815"/>
        <w:gridCol w:w="1590"/>
      </w:tblGrid>
      <w:tr w:rsidR="001429E4" w14:paraId="10FE5FAD" w14:textId="77777777" w:rsidTr="00F83AB3">
        <w:trPr>
          <w:trHeight w:val="600"/>
        </w:trPr>
        <w:tc>
          <w:tcPr>
            <w:tcW w:w="129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tcPr>
          <w:p w14:paraId="033D8F89" w14:textId="77777777" w:rsidR="001429E4" w:rsidRDefault="001429E4" w:rsidP="00F83AB3">
            <w:pPr>
              <w:widowControl w:val="0"/>
              <w:spacing w:line="276" w:lineRule="auto"/>
              <w:rPr>
                <w:rFonts w:ascii="Arial" w:eastAsia="Arial" w:hAnsi="Arial" w:cs="Arial"/>
                <w:sz w:val="18"/>
                <w:szCs w:val="18"/>
              </w:rPr>
            </w:pPr>
          </w:p>
        </w:tc>
        <w:tc>
          <w:tcPr>
            <w:tcW w:w="1995" w:type="dxa"/>
            <w:tcBorders>
              <w:top w:val="single" w:sz="6" w:space="0" w:color="000000"/>
              <w:left w:val="single" w:sz="6" w:space="0" w:color="CCCCCC"/>
              <w:bottom w:val="single" w:sz="6" w:space="0" w:color="000000"/>
              <w:right w:val="single" w:sz="6" w:space="0" w:color="000000"/>
            </w:tcBorders>
            <w:shd w:val="clear" w:color="auto" w:fill="EAD1DC"/>
            <w:tcMar>
              <w:top w:w="40" w:type="dxa"/>
              <w:left w:w="40" w:type="dxa"/>
              <w:bottom w:w="40" w:type="dxa"/>
              <w:right w:w="40" w:type="dxa"/>
            </w:tcMar>
          </w:tcPr>
          <w:p w14:paraId="6BB81CB6"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A (9-10 points)</w:t>
            </w:r>
          </w:p>
        </w:tc>
        <w:tc>
          <w:tcPr>
            <w:tcW w:w="1980" w:type="dxa"/>
            <w:tcBorders>
              <w:top w:val="single" w:sz="6" w:space="0" w:color="000000"/>
              <w:left w:val="single" w:sz="6" w:space="0" w:color="CCCCCC"/>
              <w:bottom w:val="single" w:sz="6" w:space="0" w:color="000000"/>
              <w:right w:val="single" w:sz="6" w:space="0" w:color="000000"/>
            </w:tcBorders>
            <w:shd w:val="clear" w:color="auto" w:fill="EAD1DC"/>
            <w:tcMar>
              <w:top w:w="40" w:type="dxa"/>
              <w:left w:w="40" w:type="dxa"/>
              <w:bottom w:w="40" w:type="dxa"/>
              <w:right w:w="40" w:type="dxa"/>
            </w:tcMar>
          </w:tcPr>
          <w:p w14:paraId="113256D4"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B (8 points)</w:t>
            </w:r>
          </w:p>
        </w:tc>
        <w:tc>
          <w:tcPr>
            <w:tcW w:w="1920" w:type="dxa"/>
            <w:tcBorders>
              <w:top w:val="single" w:sz="6" w:space="0" w:color="000000"/>
              <w:left w:val="single" w:sz="6" w:space="0" w:color="CCCCCC"/>
              <w:bottom w:val="single" w:sz="6" w:space="0" w:color="000000"/>
              <w:right w:val="single" w:sz="6" w:space="0" w:color="000000"/>
            </w:tcBorders>
            <w:shd w:val="clear" w:color="auto" w:fill="EAD1DC"/>
            <w:tcMar>
              <w:top w:w="40" w:type="dxa"/>
              <w:left w:w="40" w:type="dxa"/>
              <w:bottom w:w="40" w:type="dxa"/>
              <w:right w:w="40" w:type="dxa"/>
            </w:tcMar>
          </w:tcPr>
          <w:p w14:paraId="5339AC00"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C (7 points)</w:t>
            </w:r>
          </w:p>
        </w:tc>
        <w:tc>
          <w:tcPr>
            <w:tcW w:w="1815" w:type="dxa"/>
            <w:tcBorders>
              <w:top w:val="single" w:sz="6" w:space="0" w:color="000000"/>
              <w:left w:val="single" w:sz="6" w:space="0" w:color="CCCCCC"/>
              <w:bottom w:val="single" w:sz="6" w:space="0" w:color="000000"/>
              <w:right w:val="single" w:sz="6" w:space="0" w:color="000000"/>
            </w:tcBorders>
            <w:shd w:val="clear" w:color="auto" w:fill="EAD1DC"/>
            <w:tcMar>
              <w:top w:w="40" w:type="dxa"/>
              <w:left w:w="40" w:type="dxa"/>
              <w:bottom w:w="40" w:type="dxa"/>
              <w:right w:w="40" w:type="dxa"/>
            </w:tcMar>
          </w:tcPr>
          <w:p w14:paraId="6688638D"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D (6 points)</w:t>
            </w:r>
          </w:p>
        </w:tc>
        <w:tc>
          <w:tcPr>
            <w:tcW w:w="1590" w:type="dxa"/>
            <w:tcBorders>
              <w:top w:val="single" w:sz="6" w:space="0" w:color="000000"/>
              <w:left w:val="single" w:sz="6" w:space="0" w:color="CCCCCC"/>
              <w:bottom w:val="single" w:sz="6" w:space="0" w:color="000000"/>
              <w:right w:val="single" w:sz="6" w:space="0" w:color="000000"/>
            </w:tcBorders>
            <w:shd w:val="clear" w:color="auto" w:fill="EAD1DC"/>
            <w:tcMar>
              <w:top w:w="40" w:type="dxa"/>
              <w:left w:w="40" w:type="dxa"/>
              <w:bottom w:w="40" w:type="dxa"/>
              <w:right w:w="40" w:type="dxa"/>
            </w:tcMar>
          </w:tcPr>
          <w:p w14:paraId="195FF31D"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Not Passing (5 points or lower)</w:t>
            </w:r>
          </w:p>
        </w:tc>
      </w:tr>
      <w:tr w:rsidR="001429E4" w14:paraId="444411A8" w14:textId="77777777" w:rsidTr="00F83AB3">
        <w:trPr>
          <w:trHeight w:val="1440"/>
        </w:trPr>
        <w:tc>
          <w:tcPr>
            <w:tcW w:w="1290"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tcPr>
          <w:p w14:paraId="09A935E9"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Timeliness of Posts</w:t>
            </w:r>
          </w:p>
        </w:tc>
        <w:tc>
          <w:tcPr>
            <w:tcW w:w="19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85D8C1"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Postings are made early (in time for others to read and respond) and continue throughout the discussion.</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8D924EE"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Postings are made within the timeframe listed on the Plan.</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D6A7681"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 xml:space="preserve">Postings tend to not be made in time for others to read and respond </w:t>
            </w:r>
            <w:r>
              <w:rPr>
                <w:rFonts w:ascii="Arial" w:eastAsia="Arial" w:hAnsi="Arial" w:cs="Arial"/>
                <w:b/>
                <w:sz w:val="18"/>
                <w:szCs w:val="18"/>
              </w:rPr>
              <w:t>or</w:t>
            </w:r>
            <w:r>
              <w:rPr>
                <w:rFonts w:ascii="Arial" w:eastAsia="Arial" w:hAnsi="Arial" w:cs="Arial"/>
                <w:sz w:val="18"/>
                <w:szCs w:val="18"/>
              </w:rPr>
              <w:t xml:space="preserve"> do not continue throughout the discussion.</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8512DF8"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 xml:space="preserve">Postings are not made in time for others to read and respond </w:t>
            </w:r>
            <w:r>
              <w:rPr>
                <w:rFonts w:ascii="Arial" w:eastAsia="Arial" w:hAnsi="Arial" w:cs="Arial"/>
                <w:b/>
                <w:sz w:val="18"/>
                <w:szCs w:val="18"/>
              </w:rPr>
              <w:t>and</w:t>
            </w:r>
            <w:r>
              <w:rPr>
                <w:rFonts w:ascii="Arial" w:eastAsia="Arial" w:hAnsi="Arial" w:cs="Arial"/>
                <w:sz w:val="18"/>
                <w:szCs w:val="18"/>
              </w:rPr>
              <w:t xml:space="preserve"> do not continue throughout the discussion.</w:t>
            </w: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D5D6DA4"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 xml:space="preserve">Neither postings </w:t>
            </w:r>
            <w:r>
              <w:rPr>
                <w:rFonts w:ascii="Arial" w:eastAsia="Arial" w:hAnsi="Arial" w:cs="Arial"/>
                <w:b/>
                <w:sz w:val="18"/>
                <w:szCs w:val="18"/>
              </w:rPr>
              <w:t>nor</w:t>
            </w:r>
            <w:r>
              <w:rPr>
                <w:rFonts w:ascii="Arial" w:eastAsia="Arial" w:hAnsi="Arial" w:cs="Arial"/>
                <w:sz w:val="18"/>
                <w:szCs w:val="18"/>
              </w:rPr>
              <w:t xml:space="preserve"> replies were made at any point.</w:t>
            </w:r>
          </w:p>
        </w:tc>
      </w:tr>
      <w:tr w:rsidR="001429E4" w14:paraId="39B33A0C" w14:textId="77777777" w:rsidTr="00F83AB3">
        <w:trPr>
          <w:trHeight w:val="1700"/>
        </w:trPr>
        <w:tc>
          <w:tcPr>
            <w:tcW w:w="1290"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tcPr>
          <w:p w14:paraId="02663526"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Discussion Engagement and Application</w:t>
            </w:r>
          </w:p>
        </w:tc>
        <w:tc>
          <w:tcPr>
            <w:tcW w:w="19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611A17D"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Unique postings address the content covered in the course thus far. Postings also make original connections to real-life situations.</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D6CF21C" w14:textId="011C5385"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Postings make connections to previous or current content or to real life situations, but the connections are not clear or too obvious.</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2790E168"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Postings make limited, if any, connections, and those are often cast in the form of vague generalities.</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C242653"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Postings make no real connections. Postings are merely vague agreement or disagreement.</w:t>
            </w: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11DF2C4D"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Postings make no connections and may be completely off topic.</w:t>
            </w:r>
          </w:p>
        </w:tc>
      </w:tr>
      <w:tr w:rsidR="001429E4" w14:paraId="1FCCC4A9" w14:textId="77777777" w:rsidTr="00F83AB3">
        <w:trPr>
          <w:trHeight w:val="1440"/>
        </w:trPr>
        <w:tc>
          <w:tcPr>
            <w:tcW w:w="1290"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tcPr>
          <w:p w14:paraId="2BC6C16B"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Content of Posting</w:t>
            </w:r>
          </w:p>
        </w:tc>
        <w:tc>
          <w:tcPr>
            <w:tcW w:w="19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2F6DE4C"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Overall, the postings are rich in content and deliver information that is full of thought, insight, and analysis.</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3BAB478"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Overall, the postings deliver information that shows that thought, insight, or analysis have taken place.</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CAA358A"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Overall, the postings are generally competent, but the actual information they deliver seems thin and commonplace.</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8D4C6B9"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Overall, the postings are basic and lack meaning; there is no evidence of insight or analysis.</w:t>
            </w: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45D88E02"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Overall, the postings contribute no new ideas or applications.</w:t>
            </w:r>
          </w:p>
        </w:tc>
      </w:tr>
      <w:tr w:rsidR="001429E4" w14:paraId="500957FF" w14:textId="77777777" w:rsidTr="00F83AB3">
        <w:trPr>
          <w:trHeight w:val="1980"/>
        </w:trPr>
        <w:tc>
          <w:tcPr>
            <w:tcW w:w="1290"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tcPr>
          <w:p w14:paraId="0DA14A62"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Inclusion of Unit Vocabulary</w:t>
            </w:r>
          </w:p>
        </w:tc>
        <w:tc>
          <w:tcPr>
            <w:tcW w:w="19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7FAF53E9" w14:textId="0580CDA1"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Three or more pertinent vocabulary words from the course content were used accurately and eloquently and provided examples using the words within the postings.</w:t>
            </w:r>
          </w:p>
        </w:tc>
        <w:tc>
          <w:tcPr>
            <w:tcW w:w="198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04330856"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At least three or more pertinent vocabulary words from the course content were used accurately within the postings.</w:t>
            </w:r>
          </w:p>
        </w:tc>
        <w:tc>
          <w:tcPr>
            <w:tcW w:w="192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34D373EE"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Less than three pertinent vocabulary words from the course content were used accurately within the postings.</w:t>
            </w:r>
          </w:p>
        </w:tc>
        <w:tc>
          <w:tcPr>
            <w:tcW w:w="1815"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2F133D24"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 xml:space="preserve">Less than three vocabulary words from the course content were used within the </w:t>
            </w:r>
            <w:proofErr w:type="gramStart"/>
            <w:r>
              <w:rPr>
                <w:rFonts w:ascii="Arial" w:eastAsia="Arial" w:hAnsi="Arial" w:cs="Arial"/>
                <w:sz w:val="18"/>
                <w:szCs w:val="18"/>
              </w:rPr>
              <w:t>postings, but</w:t>
            </w:r>
            <w:proofErr w:type="gramEnd"/>
            <w:r>
              <w:rPr>
                <w:rFonts w:ascii="Arial" w:eastAsia="Arial" w:hAnsi="Arial" w:cs="Arial"/>
                <w:sz w:val="18"/>
                <w:szCs w:val="18"/>
              </w:rPr>
              <w:t xml:space="preserve"> lacked full accuracy in context.</w:t>
            </w:r>
          </w:p>
        </w:tc>
        <w:tc>
          <w:tcPr>
            <w:tcW w:w="1590" w:type="dxa"/>
            <w:tcBorders>
              <w:top w:val="single" w:sz="6" w:space="0" w:color="CCCCCC"/>
              <w:left w:val="single" w:sz="6" w:space="0" w:color="CCCCCC"/>
              <w:bottom w:val="single" w:sz="6" w:space="0" w:color="000000"/>
              <w:right w:val="single" w:sz="6" w:space="0" w:color="000000"/>
            </w:tcBorders>
            <w:shd w:val="clear" w:color="auto" w:fill="FFFFFF"/>
            <w:tcMar>
              <w:top w:w="40" w:type="dxa"/>
              <w:left w:w="40" w:type="dxa"/>
              <w:bottom w:w="40" w:type="dxa"/>
              <w:right w:w="40" w:type="dxa"/>
            </w:tcMar>
          </w:tcPr>
          <w:p w14:paraId="101D5317"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The vocabulary words were either not used or were not accurately used in context.</w:t>
            </w:r>
          </w:p>
        </w:tc>
      </w:tr>
      <w:tr w:rsidR="001429E4" w14:paraId="0108DB6D" w14:textId="77777777" w:rsidTr="00F83AB3">
        <w:trPr>
          <w:trHeight w:val="1700"/>
        </w:trPr>
        <w:tc>
          <w:tcPr>
            <w:tcW w:w="1290" w:type="dxa"/>
            <w:tcBorders>
              <w:top w:val="single" w:sz="6" w:space="0" w:color="CCCCCC"/>
              <w:left w:val="single" w:sz="6" w:space="0" w:color="000000"/>
              <w:bottom w:val="single" w:sz="6" w:space="0" w:color="000000"/>
              <w:right w:val="single" w:sz="6" w:space="0" w:color="000000"/>
            </w:tcBorders>
            <w:shd w:val="clear" w:color="auto" w:fill="EAD1DC"/>
            <w:tcMar>
              <w:top w:w="40" w:type="dxa"/>
              <w:left w:w="40" w:type="dxa"/>
              <w:bottom w:w="40" w:type="dxa"/>
              <w:right w:w="40" w:type="dxa"/>
            </w:tcMar>
          </w:tcPr>
          <w:p w14:paraId="1181A5C9"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Quantity and Peer Replies</w:t>
            </w:r>
          </w:p>
        </w:tc>
        <w:tc>
          <w:tcPr>
            <w:tcW w:w="199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5C1C2D2"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Constructive feedback provided to two original posts. Feedback was very detailed, creative, and thoughtful.</w:t>
            </w:r>
          </w:p>
        </w:tc>
        <w:tc>
          <w:tcPr>
            <w:tcW w:w="198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655BD1F8"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Constructive feedback provided to two original posts.</w:t>
            </w:r>
          </w:p>
        </w:tc>
        <w:tc>
          <w:tcPr>
            <w:tcW w:w="192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0E931593"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One to two replies with only limited engagement or constructive feedback. More engagement with the conversation is needed.</w:t>
            </w:r>
          </w:p>
        </w:tc>
        <w:tc>
          <w:tcPr>
            <w:tcW w:w="18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3BAF7342"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 xml:space="preserve">No replies </w:t>
            </w:r>
            <w:r>
              <w:rPr>
                <w:rFonts w:ascii="Arial" w:eastAsia="Arial" w:hAnsi="Arial" w:cs="Arial"/>
                <w:b/>
                <w:sz w:val="18"/>
                <w:szCs w:val="18"/>
              </w:rPr>
              <w:t>or</w:t>
            </w:r>
            <w:r>
              <w:rPr>
                <w:rFonts w:ascii="Arial" w:eastAsia="Arial" w:hAnsi="Arial" w:cs="Arial"/>
                <w:sz w:val="18"/>
                <w:szCs w:val="18"/>
              </w:rPr>
              <w:t xml:space="preserve"> only posts without constructive feedback.</w:t>
            </w:r>
          </w:p>
        </w:tc>
        <w:tc>
          <w:tcPr>
            <w:tcW w:w="159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tcPr>
          <w:p w14:paraId="54E5700F" w14:textId="77777777" w:rsidR="001429E4" w:rsidRDefault="001429E4" w:rsidP="00F83AB3">
            <w:pPr>
              <w:widowControl w:val="0"/>
              <w:spacing w:line="276" w:lineRule="auto"/>
              <w:rPr>
                <w:rFonts w:ascii="Arial" w:eastAsia="Arial" w:hAnsi="Arial" w:cs="Arial"/>
                <w:sz w:val="18"/>
                <w:szCs w:val="18"/>
              </w:rPr>
            </w:pPr>
            <w:r>
              <w:rPr>
                <w:rFonts w:ascii="Arial" w:eastAsia="Arial" w:hAnsi="Arial" w:cs="Arial"/>
                <w:sz w:val="18"/>
                <w:szCs w:val="18"/>
              </w:rPr>
              <w:t xml:space="preserve">No replies </w:t>
            </w:r>
            <w:r>
              <w:rPr>
                <w:rFonts w:ascii="Arial" w:eastAsia="Arial" w:hAnsi="Arial" w:cs="Arial"/>
                <w:b/>
                <w:sz w:val="18"/>
                <w:szCs w:val="18"/>
              </w:rPr>
              <w:t>and</w:t>
            </w:r>
            <w:r>
              <w:rPr>
                <w:rFonts w:ascii="Arial" w:eastAsia="Arial" w:hAnsi="Arial" w:cs="Arial"/>
                <w:sz w:val="18"/>
                <w:szCs w:val="18"/>
              </w:rPr>
              <w:t xml:space="preserve"> only posts without constructive feedback.</w:t>
            </w:r>
          </w:p>
        </w:tc>
      </w:tr>
    </w:tbl>
    <w:p w14:paraId="208EB9A1" w14:textId="0223E85D" w:rsidR="001429E4" w:rsidRPr="001429E4" w:rsidRDefault="001429E4" w:rsidP="001429E4">
      <w:pPr>
        <w:jc w:val="center"/>
        <w:rPr>
          <w:rFonts w:ascii="Arial" w:eastAsia="Arial" w:hAnsi="Arial" w:cs="Arial"/>
          <w:b/>
          <w:sz w:val="40"/>
          <w:szCs w:val="40"/>
          <w:u w:val="single"/>
        </w:rPr>
      </w:pPr>
      <w:r w:rsidRPr="001429E4">
        <w:rPr>
          <w:rFonts w:ascii="Arial" w:eastAsia="Arial" w:hAnsi="Arial" w:cs="Arial"/>
          <w:b/>
          <w:sz w:val="40"/>
          <w:szCs w:val="40"/>
          <w:u w:val="single"/>
        </w:rPr>
        <w:lastRenderedPageBreak/>
        <w:t>Due Date Calendar for Student Use</w:t>
      </w:r>
    </w:p>
    <w:p w14:paraId="3695E771" w14:textId="77777777" w:rsidR="001429E4" w:rsidRDefault="001429E4" w:rsidP="001429E4">
      <w:pPr>
        <w:rPr>
          <w:rFonts w:ascii="Arial" w:eastAsia="Arial" w:hAnsi="Arial" w:cs="Arial"/>
          <w:b/>
          <w:sz w:val="20"/>
          <w:szCs w:val="20"/>
          <w:u w:val="single"/>
        </w:rPr>
      </w:pPr>
    </w:p>
    <w:p w14:paraId="1E74243E" w14:textId="77777777" w:rsidR="001429E4" w:rsidRDefault="001429E4" w:rsidP="001429E4">
      <w:pPr>
        <w:rPr>
          <w:rFonts w:ascii="Arial" w:eastAsia="Arial" w:hAnsi="Arial" w:cs="Arial"/>
          <w:b/>
          <w:sz w:val="20"/>
          <w:szCs w:val="20"/>
        </w:rPr>
      </w:pPr>
    </w:p>
    <w:tbl>
      <w:tblPr>
        <w:tblW w:w="10380" w:type="dxa"/>
        <w:tblInd w:w="-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
        <w:gridCol w:w="3290"/>
        <w:gridCol w:w="1800"/>
        <w:gridCol w:w="2070"/>
        <w:gridCol w:w="2175"/>
      </w:tblGrid>
      <w:tr w:rsidR="001429E4" w14:paraId="6A44D096" w14:textId="77777777" w:rsidTr="001429E4">
        <w:tc>
          <w:tcPr>
            <w:tcW w:w="1045" w:type="dxa"/>
            <w:shd w:val="clear" w:color="auto" w:fill="D0E0E3"/>
            <w:tcMar>
              <w:top w:w="100" w:type="dxa"/>
              <w:left w:w="100" w:type="dxa"/>
              <w:bottom w:w="100" w:type="dxa"/>
              <w:right w:w="100" w:type="dxa"/>
            </w:tcMar>
          </w:tcPr>
          <w:p w14:paraId="689F0E5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Number</w:t>
            </w:r>
          </w:p>
        </w:tc>
        <w:tc>
          <w:tcPr>
            <w:tcW w:w="3290" w:type="dxa"/>
            <w:shd w:val="clear" w:color="auto" w:fill="D0E0E3"/>
            <w:tcMar>
              <w:top w:w="100" w:type="dxa"/>
              <w:left w:w="100" w:type="dxa"/>
              <w:bottom w:w="100" w:type="dxa"/>
              <w:right w:w="100" w:type="dxa"/>
            </w:tcMar>
          </w:tcPr>
          <w:p w14:paraId="38F5820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Type - Assignment Name</w:t>
            </w:r>
          </w:p>
        </w:tc>
        <w:tc>
          <w:tcPr>
            <w:tcW w:w="1800" w:type="dxa"/>
            <w:shd w:val="clear" w:color="auto" w:fill="D0E0E3"/>
            <w:tcMar>
              <w:top w:w="100" w:type="dxa"/>
              <w:left w:w="100" w:type="dxa"/>
              <w:bottom w:w="100" w:type="dxa"/>
              <w:right w:w="100" w:type="dxa"/>
            </w:tcMar>
          </w:tcPr>
          <w:p w14:paraId="3D896A3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Point Value</w:t>
            </w:r>
          </w:p>
        </w:tc>
        <w:tc>
          <w:tcPr>
            <w:tcW w:w="2070" w:type="dxa"/>
            <w:shd w:val="clear" w:color="auto" w:fill="D0E0E3"/>
            <w:tcMar>
              <w:top w:w="100" w:type="dxa"/>
              <w:left w:w="100" w:type="dxa"/>
              <w:bottom w:w="100" w:type="dxa"/>
              <w:right w:w="100" w:type="dxa"/>
            </w:tcMar>
          </w:tcPr>
          <w:p w14:paraId="5BBD3BA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Due Date</w:t>
            </w:r>
          </w:p>
        </w:tc>
        <w:tc>
          <w:tcPr>
            <w:tcW w:w="2175" w:type="dxa"/>
            <w:shd w:val="clear" w:color="auto" w:fill="D0E0E3"/>
            <w:tcMar>
              <w:top w:w="100" w:type="dxa"/>
              <w:left w:w="100" w:type="dxa"/>
              <w:bottom w:w="100" w:type="dxa"/>
              <w:right w:w="100" w:type="dxa"/>
            </w:tcMar>
          </w:tcPr>
          <w:p w14:paraId="05A6C79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Date Completed</w:t>
            </w:r>
          </w:p>
        </w:tc>
      </w:tr>
      <w:tr w:rsidR="001429E4" w14:paraId="3C91ED02" w14:textId="77777777" w:rsidTr="001429E4">
        <w:tc>
          <w:tcPr>
            <w:tcW w:w="1045" w:type="dxa"/>
            <w:shd w:val="clear" w:color="auto" w:fill="auto"/>
            <w:tcMar>
              <w:top w:w="100" w:type="dxa"/>
              <w:left w:w="100" w:type="dxa"/>
              <w:bottom w:w="100" w:type="dxa"/>
              <w:right w:w="100" w:type="dxa"/>
            </w:tcMar>
          </w:tcPr>
          <w:p w14:paraId="6D0302A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1.02</w:t>
            </w:r>
          </w:p>
        </w:tc>
        <w:tc>
          <w:tcPr>
            <w:tcW w:w="3290" w:type="dxa"/>
            <w:shd w:val="clear" w:color="auto" w:fill="auto"/>
            <w:tcMar>
              <w:top w:w="100" w:type="dxa"/>
              <w:left w:w="100" w:type="dxa"/>
              <w:bottom w:w="100" w:type="dxa"/>
              <w:right w:w="100" w:type="dxa"/>
            </w:tcMar>
          </w:tcPr>
          <w:p w14:paraId="278A8E2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Welcome to Geography</w:t>
            </w:r>
          </w:p>
        </w:tc>
        <w:tc>
          <w:tcPr>
            <w:tcW w:w="1800" w:type="dxa"/>
            <w:shd w:val="clear" w:color="auto" w:fill="auto"/>
            <w:tcMar>
              <w:top w:w="100" w:type="dxa"/>
              <w:left w:w="100" w:type="dxa"/>
              <w:bottom w:w="100" w:type="dxa"/>
              <w:right w:w="100" w:type="dxa"/>
            </w:tcMar>
          </w:tcPr>
          <w:p w14:paraId="097D1A6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1F6ADB4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9/11/2018</w:t>
            </w:r>
          </w:p>
        </w:tc>
        <w:tc>
          <w:tcPr>
            <w:tcW w:w="2175" w:type="dxa"/>
            <w:shd w:val="clear" w:color="auto" w:fill="auto"/>
            <w:tcMar>
              <w:top w:w="100" w:type="dxa"/>
              <w:left w:w="100" w:type="dxa"/>
              <w:bottom w:w="100" w:type="dxa"/>
              <w:right w:w="100" w:type="dxa"/>
            </w:tcMar>
          </w:tcPr>
          <w:p w14:paraId="616A0D6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66AB531A" w14:textId="77777777" w:rsidTr="001429E4">
        <w:tc>
          <w:tcPr>
            <w:tcW w:w="1045" w:type="dxa"/>
            <w:shd w:val="clear" w:color="auto" w:fill="auto"/>
            <w:tcMar>
              <w:top w:w="100" w:type="dxa"/>
              <w:left w:w="100" w:type="dxa"/>
              <w:bottom w:w="100" w:type="dxa"/>
              <w:right w:w="100" w:type="dxa"/>
            </w:tcMar>
          </w:tcPr>
          <w:p w14:paraId="453E3A78" w14:textId="77777777" w:rsidR="001429E4" w:rsidRPr="001429E4" w:rsidRDefault="001429E4" w:rsidP="00F83AB3">
            <w:pPr>
              <w:widowControl w:val="0"/>
              <w:rPr>
                <w:rFonts w:ascii="Arial" w:eastAsia="Arial" w:hAnsi="Arial" w:cs="Arial"/>
                <w:b/>
                <w:sz w:val="22"/>
                <w:szCs w:val="22"/>
              </w:rPr>
            </w:pPr>
            <w:r w:rsidRPr="001429E4">
              <w:rPr>
                <w:rFonts w:ascii="Arial" w:eastAsia="Arial" w:hAnsi="Arial" w:cs="Arial"/>
                <w:b/>
                <w:sz w:val="22"/>
                <w:szCs w:val="22"/>
              </w:rPr>
              <w:t>1.02</w:t>
            </w:r>
          </w:p>
        </w:tc>
        <w:tc>
          <w:tcPr>
            <w:tcW w:w="3290" w:type="dxa"/>
            <w:shd w:val="clear" w:color="auto" w:fill="auto"/>
            <w:tcMar>
              <w:top w:w="100" w:type="dxa"/>
              <w:left w:w="100" w:type="dxa"/>
              <w:bottom w:w="100" w:type="dxa"/>
              <w:right w:w="100" w:type="dxa"/>
            </w:tcMar>
          </w:tcPr>
          <w:p w14:paraId="7F55F823" w14:textId="77777777" w:rsidR="001429E4" w:rsidRPr="001429E4" w:rsidRDefault="001429E4" w:rsidP="00F83AB3">
            <w:pPr>
              <w:widowControl w:val="0"/>
              <w:rPr>
                <w:rFonts w:ascii="Arial" w:eastAsia="Arial" w:hAnsi="Arial" w:cs="Arial"/>
                <w:b/>
                <w:sz w:val="22"/>
                <w:szCs w:val="22"/>
              </w:rPr>
            </w:pPr>
            <w:r w:rsidRPr="001429E4">
              <w:rPr>
                <w:rFonts w:ascii="Arial" w:eastAsia="Arial" w:hAnsi="Arial" w:cs="Arial"/>
                <w:b/>
                <w:sz w:val="22"/>
                <w:szCs w:val="22"/>
              </w:rPr>
              <w:t>1.02 Discussion</w:t>
            </w:r>
          </w:p>
        </w:tc>
        <w:tc>
          <w:tcPr>
            <w:tcW w:w="1800" w:type="dxa"/>
            <w:shd w:val="clear" w:color="auto" w:fill="auto"/>
            <w:tcMar>
              <w:top w:w="100" w:type="dxa"/>
              <w:left w:w="100" w:type="dxa"/>
              <w:bottom w:w="100" w:type="dxa"/>
              <w:right w:w="100" w:type="dxa"/>
            </w:tcMar>
          </w:tcPr>
          <w:p w14:paraId="201D6229" w14:textId="77777777" w:rsidR="001429E4" w:rsidRPr="001429E4" w:rsidRDefault="001429E4" w:rsidP="00F83AB3">
            <w:pPr>
              <w:widowControl w:val="0"/>
              <w:rPr>
                <w:rFonts w:ascii="Arial" w:eastAsia="Arial" w:hAnsi="Arial" w:cs="Arial"/>
                <w:b/>
                <w:sz w:val="22"/>
                <w:szCs w:val="22"/>
              </w:rPr>
            </w:pPr>
            <w:r w:rsidRPr="001429E4">
              <w:rPr>
                <w:rFonts w:ascii="Arial" w:eastAsia="Arial" w:hAnsi="Arial" w:cs="Arial"/>
                <w:b/>
                <w:sz w:val="22"/>
                <w:szCs w:val="22"/>
              </w:rPr>
              <w:t>20</w:t>
            </w:r>
          </w:p>
        </w:tc>
        <w:tc>
          <w:tcPr>
            <w:tcW w:w="2070" w:type="dxa"/>
            <w:shd w:val="clear" w:color="auto" w:fill="auto"/>
            <w:tcMar>
              <w:top w:w="100" w:type="dxa"/>
              <w:left w:w="100" w:type="dxa"/>
              <w:bottom w:w="100" w:type="dxa"/>
              <w:right w:w="100" w:type="dxa"/>
            </w:tcMar>
          </w:tcPr>
          <w:p w14:paraId="224B73B9" w14:textId="77777777" w:rsidR="001429E4" w:rsidRPr="001429E4" w:rsidRDefault="001429E4" w:rsidP="00F83AB3">
            <w:pPr>
              <w:widowControl w:val="0"/>
              <w:rPr>
                <w:rFonts w:ascii="Arial" w:eastAsia="Arial" w:hAnsi="Arial" w:cs="Arial"/>
                <w:b/>
                <w:sz w:val="22"/>
                <w:szCs w:val="22"/>
              </w:rPr>
            </w:pPr>
            <w:proofErr w:type="gramStart"/>
            <w:r w:rsidRPr="001429E4">
              <w:rPr>
                <w:rFonts w:ascii="Arial" w:eastAsia="Arial" w:hAnsi="Arial" w:cs="Arial"/>
                <w:b/>
                <w:sz w:val="22"/>
                <w:szCs w:val="22"/>
              </w:rPr>
              <w:t>1  F</w:t>
            </w:r>
            <w:proofErr w:type="gramEnd"/>
            <w:r w:rsidRPr="001429E4">
              <w:rPr>
                <w:rFonts w:ascii="Arial" w:eastAsia="Arial" w:hAnsi="Arial" w:cs="Arial"/>
                <w:b/>
                <w:sz w:val="22"/>
                <w:szCs w:val="22"/>
              </w:rPr>
              <w:t xml:space="preserve"> 9/7/2018</w:t>
            </w:r>
          </w:p>
          <w:p w14:paraId="43A335DB" w14:textId="77777777" w:rsidR="001429E4" w:rsidRPr="001429E4" w:rsidRDefault="001429E4" w:rsidP="00F83AB3">
            <w:pPr>
              <w:widowControl w:val="0"/>
              <w:rPr>
                <w:rFonts w:ascii="Arial" w:eastAsia="Arial" w:hAnsi="Arial" w:cs="Arial"/>
                <w:b/>
                <w:sz w:val="22"/>
                <w:szCs w:val="22"/>
              </w:rPr>
            </w:pPr>
            <w:r w:rsidRPr="001429E4">
              <w:rPr>
                <w:rFonts w:ascii="Arial" w:eastAsia="Arial" w:hAnsi="Arial" w:cs="Arial"/>
                <w:b/>
                <w:sz w:val="22"/>
                <w:szCs w:val="22"/>
              </w:rPr>
              <w:t>2. M 9/10/2018</w:t>
            </w:r>
          </w:p>
        </w:tc>
        <w:tc>
          <w:tcPr>
            <w:tcW w:w="2175" w:type="dxa"/>
            <w:shd w:val="clear" w:color="auto" w:fill="auto"/>
            <w:tcMar>
              <w:top w:w="100" w:type="dxa"/>
              <w:left w:w="100" w:type="dxa"/>
              <w:bottom w:w="100" w:type="dxa"/>
              <w:right w:w="100" w:type="dxa"/>
            </w:tcMar>
          </w:tcPr>
          <w:p w14:paraId="6755EE7E" w14:textId="77777777" w:rsidR="001429E4" w:rsidRPr="001429E4" w:rsidRDefault="001429E4" w:rsidP="00F83AB3">
            <w:pPr>
              <w:widowControl w:val="0"/>
              <w:rPr>
                <w:rFonts w:ascii="Arial" w:eastAsia="Arial" w:hAnsi="Arial" w:cs="Arial"/>
                <w:b/>
                <w:sz w:val="22"/>
                <w:szCs w:val="22"/>
              </w:rPr>
            </w:pPr>
          </w:p>
        </w:tc>
      </w:tr>
      <w:tr w:rsidR="001429E4" w14:paraId="04ED5F84" w14:textId="77777777" w:rsidTr="001429E4">
        <w:tc>
          <w:tcPr>
            <w:tcW w:w="1045" w:type="dxa"/>
            <w:shd w:val="clear" w:color="auto" w:fill="auto"/>
            <w:tcMar>
              <w:top w:w="100" w:type="dxa"/>
              <w:left w:w="100" w:type="dxa"/>
              <w:bottom w:w="100" w:type="dxa"/>
              <w:right w:w="100" w:type="dxa"/>
            </w:tcMar>
          </w:tcPr>
          <w:p w14:paraId="55A00BE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1.03</w:t>
            </w:r>
          </w:p>
        </w:tc>
        <w:tc>
          <w:tcPr>
            <w:tcW w:w="3290" w:type="dxa"/>
            <w:shd w:val="clear" w:color="auto" w:fill="auto"/>
            <w:tcMar>
              <w:top w:w="100" w:type="dxa"/>
              <w:left w:w="100" w:type="dxa"/>
              <w:bottom w:w="100" w:type="dxa"/>
              <w:right w:w="100" w:type="dxa"/>
            </w:tcMar>
          </w:tcPr>
          <w:p w14:paraId="77F54F4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USA Demographics Assignment</w:t>
            </w:r>
          </w:p>
        </w:tc>
        <w:tc>
          <w:tcPr>
            <w:tcW w:w="1800" w:type="dxa"/>
            <w:shd w:val="clear" w:color="auto" w:fill="auto"/>
            <w:tcMar>
              <w:top w:w="100" w:type="dxa"/>
              <w:left w:w="100" w:type="dxa"/>
              <w:bottom w:w="100" w:type="dxa"/>
              <w:right w:w="100" w:type="dxa"/>
            </w:tcMar>
          </w:tcPr>
          <w:p w14:paraId="18EEE64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w:t>
            </w:r>
          </w:p>
        </w:tc>
        <w:tc>
          <w:tcPr>
            <w:tcW w:w="2070" w:type="dxa"/>
            <w:shd w:val="clear" w:color="auto" w:fill="auto"/>
            <w:tcMar>
              <w:top w:w="100" w:type="dxa"/>
              <w:left w:w="100" w:type="dxa"/>
              <w:bottom w:w="100" w:type="dxa"/>
              <w:right w:w="100" w:type="dxa"/>
            </w:tcMar>
          </w:tcPr>
          <w:p w14:paraId="200608E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9/13/2018</w:t>
            </w:r>
          </w:p>
        </w:tc>
        <w:tc>
          <w:tcPr>
            <w:tcW w:w="2175" w:type="dxa"/>
            <w:shd w:val="clear" w:color="auto" w:fill="auto"/>
            <w:tcMar>
              <w:top w:w="100" w:type="dxa"/>
              <w:left w:w="100" w:type="dxa"/>
              <w:bottom w:w="100" w:type="dxa"/>
              <w:right w:w="100" w:type="dxa"/>
            </w:tcMar>
          </w:tcPr>
          <w:p w14:paraId="228FE26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6E3D1F8" w14:textId="77777777" w:rsidTr="001429E4">
        <w:tc>
          <w:tcPr>
            <w:tcW w:w="1045" w:type="dxa"/>
            <w:shd w:val="clear" w:color="auto" w:fill="auto"/>
            <w:tcMar>
              <w:top w:w="100" w:type="dxa"/>
              <w:left w:w="100" w:type="dxa"/>
              <w:bottom w:w="100" w:type="dxa"/>
              <w:right w:w="100" w:type="dxa"/>
            </w:tcMar>
          </w:tcPr>
          <w:p w14:paraId="2175F31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 xml:space="preserve">1.03 </w:t>
            </w:r>
          </w:p>
        </w:tc>
        <w:tc>
          <w:tcPr>
            <w:tcW w:w="3290" w:type="dxa"/>
            <w:shd w:val="clear" w:color="auto" w:fill="auto"/>
            <w:tcMar>
              <w:top w:w="100" w:type="dxa"/>
              <w:left w:w="100" w:type="dxa"/>
              <w:bottom w:w="100" w:type="dxa"/>
              <w:right w:w="100" w:type="dxa"/>
            </w:tcMar>
          </w:tcPr>
          <w:p w14:paraId="44FC872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Locating Our Place in Space</w:t>
            </w:r>
          </w:p>
        </w:tc>
        <w:tc>
          <w:tcPr>
            <w:tcW w:w="1800" w:type="dxa"/>
            <w:shd w:val="clear" w:color="auto" w:fill="auto"/>
            <w:tcMar>
              <w:top w:w="100" w:type="dxa"/>
              <w:left w:w="100" w:type="dxa"/>
              <w:bottom w:w="100" w:type="dxa"/>
              <w:right w:w="100" w:type="dxa"/>
            </w:tcMar>
          </w:tcPr>
          <w:p w14:paraId="26DA11C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16E7D52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9/17/2018</w:t>
            </w:r>
          </w:p>
        </w:tc>
        <w:tc>
          <w:tcPr>
            <w:tcW w:w="2175" w:type="dxa"/>
            <w:shd w:val="clear" w:color="auto" w:fill="auto"/>
            <w:tcMar>
              <w:top w:w="100" w:type="dxa"/>
              <w:left w:w="100" w:type="dxa"/>
              <w:bottom w:w="100" w:type="dxa"/>
              <w:right w:w="100" w:type="dxa"/>
            </w:tcMar>
          </w:tcPr>
          <w:p w14:paraId="56E83FC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D520C37" w14:textId="77777777" w:rsidTr="001429E4">
        <w:tc>
          <w:tcPr>
            <w:tcW w:w="1045" w:type="dxa"/>
            <w:shd w:val="clear" w:color="auto" w:fill="auto"/>
            <w:tcMar>
              <w:top w:w="100" w:type="dxa"/>
              <w:left w:w="100" w:type="dxa"/>
              <w:bottom w:w="100" w:type="dxa"/>
              <w:right w:w="100" w:type="dxa"/>
            </w:tcMar>
          </w:tcPr>
          <w:p w14:paraId="0CFAE9A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1.04</w:t>
            </w:r>
          </w:p>
        </w:tc>
        <w:tc>
          <w:tcPr>
            <w:tcW w:w="3290" w:type="dxa"/>
            <w:shd w:val="clear" w:color="auto" w:fill="auto"/>
            <w:tcMar>
              <w:top w:w="100" w:type="dxa"/>
              <w:left w:w="100" w:type="dxa"/>
              <w:bottom w:w="100" w:type="dxa"/>
              <w:right w:w="100" w:type="dxa"/>
            </w:tcMar>
          </w:tcPr>
          <w:p w14:paraId="10E2FF0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Physical Attributes of Earth’s Landscape</w:t>
            </w:r>
          </w:p>
        </w:tc>
        <w:tc>
          <w:tcPr>
            <w:tcW w:w="1800" w:type="dxa"/>
            <w:shd w:val="clear" w:color="auto" w:fill="auto"/>
            <w:tcMar>
              <w:top w:w="100" w:type="dxa"/>
              <w:left w:w="100" w:type="dxa"/>
              <w:bottom w:w="100" w:type="dxa"/>
              <w:right w:w="100" w:type="dxa"/>
            </w:tcMar>
          </w:tcPr>
          <w:p w14:paraId="6F5F0C2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2C61449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W 9/19/2018</w:t>
            </w:r>
          </w:p>
        </w:tc>
        <w:tc>
          <w:tcPr>
            <w:tcW w:w="2175" w:type="dxa"/>
            <w:shd w:val="clear" w:color="auto" w:fill="auto"/>
            <w:tcMar>
              <w:top w:w="100" w:type="dxa"/>
              <w:left w:w="100" w:type="dxa"/>
              <w:bottom w:w="100" w:type="dxa"/>
              <w:right w:w="100" w:type="dxa"/>
            </w:tcMar>
          </w:tcPr>
          <w:p w14:paraId="2A91901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BDC101E" w14:textId="77777777" w:rsidTr="001429E4">
        <w:tc>
          <w:tcPr>
            <w:tcW w:w="1045" w:type="dxa"/>
            <w:shd w:val="clear" w:color="auto" w:fill="auto"/>
            <w:tcMar>
              <w:top w:w="100" w:type="dxa"/>
              <w:left w:w="100" w:type="dxa"/>
              <w:bottom w:w="100" w:type="dxa"/>
              <w:right w:w="100" w:type="dxa"/>
            </w:tcMar>
          </w:tcPr>
          <w:p w14:paraId="3FAB5A7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1.05</w:t>
            </w:r>
          </w:p>
        </w:tc>
        <w:tc>
          <w:tcPr>
            <w:tcW w:w="3290" w:type="dxa"/>
            <w:shd w:val="clear" w:color="auto" w:fill="auto"/>
            <w:tcMar>
              <w:top w:w="100" w:type="dxa"/>
              <w:left w:w="100" w:type="dxa"/>
              <w:bottom w:w="100" w:type="dxa"/>
              <w:right w:w="100" w:type="dxa"/>
            </w:tcMar>
          </w:tcPr>
          <w:p w14:paraId="2BBB7CA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Graded Assignment - Natural Resources</w:t>
            </w:r>
          </w:p>
        </w:tc>
        <w:tc>
          <w:tcPr>
            <w:tcW w:w="1800" w:type="dxa"/>
            <w:shd w:val="clear" w:color="auto" w:fill="auto"/>
            <w:tcMar>
              <w:top w:w="100" w:type="dxa"/>
              <w:left w:w="100" w:type="dxa"/>
              <w:bottom w:w="100" w:type="dxa"/>
              <w:right w:w="100" w:type="dxa"/>
            </w:tcMar>
          </w:tcPr>
          <w:p w14:paraId="52AAB7B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 xml:space="preserve">50 </w:t>
            </w:r>
          </w:p>
        </w:tc>
        <w:tc>
          <w:tcPr>
            <w:tcW w:w="2070" w:type="dxa"/>
            <w:shd w:val="clear" w:color="auto" w:fill="auto"/>
            <w:tcMar>
              <w:top w:w="100" w:type="dxa"/>
              <w:left w:w="100" w:type="dxa"/>
              <w:bottom w:w="100" w:type="dxa"/>
              <w:right w:w="100" w:type="dxa"/>
            </w:tcMar>
          </w:tcPr>
          <w:p w14:paraId="7A56AA2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9/24/2018</w:t>
            </w:r>
          </w:p>
        </w:tc>
        <w:tc>
          <w:tcPr>
            <w:tcW w:w="2175" w:type="dxa"/>
            <w:shd w:val="clear" w:color="auto" w:fill="auto"/>
            <w:tcMar>
              <w:top w:w="100" w:type="dxa"/>
              <w:left w:w="100" w:type="dxa"/>
              <w:bottom w:w="100" w:type="dxa"/>
              <w:right w:w="100" w:type="dxa"/>
            </w:tcMar>
          </w:tcPr>
          <w:p w14:paraId="69CB006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482CE99F" w14:textId="77777777" w:rsidTr="001429E4">
        <w:tc>
          <w:tcPr>
            <w:tcW w:w="1045" w:type="dxa"/>
            <w:shd w:val="clear" w:color="auto" w:fill="auto"/>
            <w:tcMar>
              <w:top w:w="100" w:type="dxa"/>
              <w:left w:w="100" w:type="dxa"/>
              <w:bottom w:w="100" w:type="dxa"/>
              <w:right w:w="100" w:type="dxa"/>
            </w:tcMar>
          </w:tcPr>
          <w:p w14:paraId="3463236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1.05</w:t>
            </w:r>
          </w:p>
        </w:tc>
        <w:tc>
          <w:tcPr>
            <w:tcW w:w="3290" w:type="dxa"/>
            <w:shd w:val="clear" w:color="auto" w:fill="auto"/>
            <w:tcMar>
              <w:top w:w="100" w:type="dxa"/>
              <w:left w:w="100" w:type="dxa"/>
              <w:bottom w:w="100" w:type="dxa"/>
              <w:right w:w="100" w:type="dxa"/>
            </w:tcMar>
          </w:tcPr>
          <w:p w14:paraId="5A52958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Human Impact</w:t>
            </w:r>
          </w:p>
        </w:tc>
        <w:tc>
          <w:tcPr>
            <w:tcW w:w="1800" w:type="dxa"/>
            <w:shd w:val="clear" w:color="auto" w:fill="auto"/>
            <w:tcMar>
              <w:top w:w="100" w:type="dxa"/>
              <w:left w:w="100" w:type="dxa"/>
              <w:bottom w:w="100" w:type="dxa"/>
              <w:right w:w="100" w:type="dxa"/>
            </w:tcMar>
          </w:tcPr>
          <w:p w14:paraId="2D3EB40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598D70E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9/25/2018</w:t>
            </w:r>
          </w:p>
        </w:tc>
        <w:tc>
          <w:tcPr>
            <w:tcW w:w="2175" w:type="dxa"/>
            <w:shd w:val="clear" w:color="auto" w:fill="auto"/>
            <w:tcMar>
              <w:top w:w="100" w:type="dxa"/>
              <w:left w:w="100" w:type="dxa"/>
              <w:bottom w:w="100" w:type="dxa"/>
              <w:right w:w="100" w:type="dxa"/>
            </w:tcMar>
          </w:tcPr>
          <w:p w14:paraId="2230E0C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1E8CF059" w14:textId="77777777" w:rsidTr="001429E4">
        <w:tc>
          <w:tcPr>
            <w:tcW w:w="1045" w:type="dxa"/>
            <w:shd w:val="clear" w:color="auto" w:fill="auto"/>
            <w:tcMar>
              <w:top w:w="100" w:type="dxa"/>
              <w:left w:w="100" w:type="dxa"/>
              <w:bottom w:w="100" w:type="dxa"/>
              <w:right w:w="100" w:type="dxa"/>
            </w:tcMar>
          </w:tcPr>
          <w:p w14:paraId="7E0B47B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1.06</w:t>
            </w:r>
          </w:p>
        </w:tc>
        <w:tc>
          <w:tcPr>
            <w:tcW w:w="3290" w:type="dxa"/>
            <w:shd w:val="clear" w:color="auto" w:fill="auto"/>
            <w:tcMar>
              <w:top w:w="100" w:type="dxa"/>
              <w:left w:w="100" w:type="dxa"/>
              <w:bottom w:w="100" w:type="dxa"/>
              <w:right w:w="100" w:type="dxa"/>
            </w:tcMar>
          </w:tcPr>
          <w:p w14:paraId="11CBE25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Unit Exam</w:t>
            </w:r>
          </w:p>
        </w:tc>
        <w:tc>
          <w:tcPr>
            <w:tcW w:w="1800" w:type="dxa"/>
            <w:shd w:val="clear" w:color="auto" w:fill="auto"/>
            <w:tcMar>
              <w:top w:w="100" w:type="dxa"/>
              <w:left w:w="100" w:type="dxa"/>
              <w:bottom w:w="100" w:type="dxa"/>
              <w:right w:w="100" w:type="dxa"/>
            </w:tcMar>
          </w:tcPr>
          <w:p w14:paraId="55B81FB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100</w:t>
            </w:r>
          </w:p>
        </w:tc>
        <w:tc>
          <w:tcPr>
            <w:tcW w:w="2070" w:type="dxa"/>
            <w:shd w:val="clear" w:color="auto" w:fill="auto"/>
            <w:tcMar>
              <w:top w:w="100" w:type="dxa"/>
              <w:left w:w="100" w:type="dxa"/>
              <w:bottom w:w="100" w:type="dxa"/>
              <w:right w:w="100" w:type="dxa"/>
            </w:tcMar>
          </w:tcPr>
          <w:p w14:paraId="13A59B1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9/28/2018</w:t>
            </w:r>
          </w:p>
        </w:tc>
        <w:tc>
          <w:tcPr>
            <w:tcW w:w="2175" w:type="dxa"/>
            <w:shd w:val="clear" w:color="auto" w:fill="auto"/>
            <w:tcMar>
              <w:top w:w="100" w:type="dxa"/>
              <w:left w:w="100" w:type="dxa"/>
              <w:bottom w:w="100" w:type="dxa"/>
              <w:right w:w="100" w:type="dxa"/>
            </w:tcMar>
          </w:tcPr>
          <w:p w14:paraId="533B21C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6AE0CB18" w14:textId="77777777" w:rsidTr="00F83AB3">
        <w:trPr>
          <w:trHeight w:val="400"/>
        </w:trPr>
        <w:tc>
          <w:tcPr>
            <w:tcW w:w="10380" w:type="dxa"/>
            <w:gridSpan w:val="5"/>
            <w:shd w:val="clear" w:color="auto" w:fill="C9DAF8"/>
            <w:tcMar>
              <w:top w:w="100" w:type="dxa"/>
              <w:left w:w="100" w:type="dxa"/>
              <w:bottom w:w="100" w:type="dxa"/>
              <w:right w:w="100" w:type="dxa"/>
            </w:tcMar>
          </w:tcPr>
          <w:p w14:paraId="1FED3A42" w14:textId="21995F54" w:rsidR="001429E4" w:rsidRPr="001429E4" w:rsidRDefault="001429E4" w:rsidP="001429E4">
            <w:pPr>
              <w:widowControl w:val="0"/>
              <w:pBdr>
                <w:top w:val="nil"/>
                <w:left w:val="nil"/>
                <w:bottom w:val="nil"/>
                <w:right w:val="nil"/>
                <w:between w:val="nil"/>
              </w:pBdr>
              <w:jc w:val="center"/>
              <w:rPr>
                <w:rFonts w:ascii="Arial" w:eastAsia="Arial" w:hAnsi="Arial" w:cs="Arial"/>
                <w:b/>
                <w:sz w:val="22"/>
                <w:szCs w:val="22"/>
              </w:rPr>
            </w:pPr>
            <w:r w:rsidRPr="001429E4">
              <w:rPr>
                <w:rFonts w:ascii="Arial" w:eastAsia="Arial" w:hAnsi="Arial" w:cs="Arial"/>
                <w:b/>
                <w:sz w:val="22"/>
                <w:szCs w:val="22"/>
              </w:rPr>
              <w:t>Unit 1 Deadline -- Friday, September 28</w:t>
            </w:r>
          </w:p>
        </w:tc>
      </w:tr>
      <w:tr w:rsidR="001429E4" w14:paraId="04BBB14C" w14:textId="77777777" w:rsidTr="001429E4">
        <w:tc>
          <w:tcPr>
            <w:tcW w:w="1045" w:type="dxa"/>
            <w:shd w:val="clear" w:color="auto" w:fill="auto"/>
            <w:tcMar>
              <w:top w:w="100" w:type="dxa"/>
              <w:left w:w="100" w:type="dxa"/>
              <w:bottom w:w="100" w:type="dxa"/>
              <w:right w:w="100" w:type="dxa"/>
            </w:tcMar>
          </w:tcPr>
          <w:p w14:paraId="4CDC3EB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2.02</w:t>
            </w:r>
          </w:p>
        </w:tc>
        <w:tc>
          <w:tcPr>
            <w:tcW w:w="3290" w:type="dxa"/>
            <w:shd w:val="clear" w:color="auto" w:fill="auto"/>
            <w:tcMar>
              <w:top w:w="100" w:type="dxa"/>
              <w:left w:w="100" w:type="dxa"/>
              <w:bottom w:w="100" w:type="dxa"/>
              <w:right w:w="100" w:type="dxa"/>
            </w:tcMar>
          </w:tcPr>
          <w:p w14:paraId="385FF5E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Where is North America?</w:t>
            </w:r>
          </w:p>
        </w:tc>
        <w:tc>
          <w:tcPr>
            <w:tcW w:w="1800" w:type="dxa"/>
            <w:shd w:val="clear" w:color="auto" w:fill="auto"/>
            <w:tcMar>
              <w:top w:w="100" w:type="dxa"/>
              <w:left w:w="100" w:type="dxa"/>
              <w:bottom w:w="100" w:type="dxa"/>
              <w:right w:w="100" w:type="dxa"/>
            </w:tcMar>
          </w:tcPr>
          <w:p w14:paraId="546AB5C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1CCC78F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10/2/2018</w:t>
            </w:r>
          </w:p>
        </w:tc>
        <w:tc>
          <w:tcPr>
            <w:tcW w:w="2175" w:type="dxa"/>
            <w:shd w:val="clear" w:color="auto" w:fill="auto"/>
            <w:tcMar>
              <w:top w:w="100" w:type="dxa"/>
              <w:left w:w="100" w:type="dxa"/>
              <w:bottom w:w="100" w:type="dxa"/>
              <w:right w:w="100" w:type="dxa"/>
            </w:tcMar>
          </w:tcPr>
          <w:p w14:paraId="6B49AE9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673E2DC5" w14:textId="77777777" w:rsidTr="001429E4">
        <w:tc>
          <w:tcPr>
            <w:tcW w:w="1045" w:type="dxa"/>
            <w:shd w:val="clear" w:color="auto" w:fill="auto"/>
            <w:tcMar>
              <w:top w:w="100" w:type="dxa"/>
              <w:left w:w="100" w:type="dxa"/>
              <w:bottom w:w="100" w:type="dxa"/>
              <w:right w:w="100" w:type="dxa"/>
            </w:tcMar>
          </w:tcPr>
          <w:p w14:paraId="2F8D6D6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2.03</w:t>
            </w:r>
          </w:p>
        </w:tc>
        <w:tc>
          <w:tcPr>
            <w:tcW w:w="3290" w:type="dxa"/>
            <w:shd w:val="clear" w:color="auto" w:fill="auto"/>
            <w:tcMar>
              <w:top w:w="100" w:type="dxa"/>
              <w:left w:w="100" w:type="dxa"/>
              <w:bottom w:w="100" w:type="dxa"/>
              <w:right w:w="100" w:type="dxa"/>
            </w:tcMar>
          </w:tcPr>
          <w:p w14:paraId="5FA9E1A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 xml:space="preserve">2.03 Graded Assignment </w:t>
            </w:r>
          </w:p>
        </w:tc>
        <w:tc>
          <w:tcPr>
            <w:tcW w:w="1800" w:type="dxa"/>
            <w:shd w:val="clear" w:color="auto" w:fill="auto"/>
            <w:tcMar>
              <w:top w:w="100" w:type="dxa"/>
              <w:left w:w="100" w:type="dxa"/>
              <w:bottom w:w="100" w:type="dxa"/>
              <w:right w:w="100" w:type="dxa"/>
            </w:tcMar>
          </w:tcPr>
          <w:p w14:paraId="1341AA9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80</w:t>
            </w:r>
          </w:p>
        </w:tc>
        <w:tc>
          <w:tcPr>
            <w:tcW w:w="2070" w:type="dxa"/>
            <w:shd w:val="clear" w:color="auto" w:fill="auto"/>
            <w:tcMar>
              <w:top w:w="100" w:type="dxa"/>
              <w:left w:w="100" w:type="dxa"/>
              <w:bottom w:w="100" w:type="dxa"/>
              <w:right w:w="100" w:type="dxa"/>
            </w:tcMar>
          </w:tcPr>
          <w:p w14:paraId="593A392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10/5/2018</w:t>
            </w:r>
          </w:p>
        </w:tc>
        <w:tc>
          <w:tcPr>
            <w:tcW w:w="2175" w:type="dxa"/>
            <w:shd w:val="clear" w:color="auto" w:fill="auto"/>
            <w:tcMar>
              <w:top w:w="100" w:type="dxa"/>
              <w:left w:w="100" w:type="dxa"/>
              <w:bottom w:w="100" w:type="dxa"/>
              <w:right w:w="100" w:type="dxa"/>
            </w:tcMar>
          </w:tcPr>
          <w:p w14:paraId="29B0306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DB4EFF2" w14:textId="77777777" w:rsidTr="001429E4">
        <w:tc>
          <w:tcPr>
            <w:tcW w:w="1045" w:type="dxa"/>
            <w:shd w:val="clear" w:color="auto" w:fill="auto"/>
            <w:tcMar>
              <w:top w:w="100" w:type="dxa"/>
              <w:left w:w="100" w:type="dxa"/>
              <w:bottom w:w="100" w:type="dxa"/>
              <w:right w:w="100" w:type="dxa"/>
            </w:tcMar>
          </w:tcPr>
          <w:p w14:paraId="576EC18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2.03</w:t>
            </w:r>
          </w:p>
        </w:tc>
        <w:tc>
          <w:tcPr>
            <w:tcW w:w="3290" w:type="dxa"/>
            <w:shd w:val="clear" w:color="auto" w:fill="auto"/>
            <w:tcMar>
              <w:top w:w="100" w:type="dxa"/>
              <w:left w:w="100" w:type="dxa"/>
              <w:bottom w:w="100" w:type="dxa"/>
              <w:right w:w="100" w:type="dxa"/>
            </w:tcMar>
          </w:tcPr>
          <w:p w14:paraId="4F03EFA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Physical Characteristics and System of North America</w:t>
            </w:r>
          </w:p>
        </w:tc>
        <w:tc>
          <w:tcPr>
            <w:tcW w:w="1800" w:type="dxa"/>
            <w:shd w:val="clear" w:color="auto" w:fill="auto"/>
            <w:tcMar>
              <w:top w:w="100" w:type="dxa"/>
              <w:left w:w="100" w:type="dxa"/>
              <w:bottom w:w="100" w:type="dxa"/>
              <w:right w:w="100" w:type="dxa"/>
            </w:tcMar>
          </w:tcPr>
          <w:p w14:paraId="650E953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7B7E4E5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10/8/2018</w:t>
            </w:r>
          </w:p>
        </w:tc>
        <w:tc>
          <w:tcPr>
            <w:tcW w:w="2175" w:type="dxa"/>
            <w:shd w:val="clear" w:color="auto" w:fill="auto"/>
            <w:tcMar>
              <w:top w:w="100" w:type="dxa"/>
              <w:left w:w="100" w:type="dxa"/>
              <w:bottom w:w="100" w:type="dxa"/>
              <w:right w:w="100" w:type="dxa"/>
            </w:tcMar>
          </w:tcPr>
          <w:p w14:paraId="3791569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4FA5239A" w14:textId="77777777" w:rsidTr="001429E4">
        <w:tc>
          <w:tcPr>
            <w:tcW w:w="1045" w:type="dxa"/>
            <w:shd w:val="clear" w:color="auto" w:fill="auto"/>
            <w:tcMar>
              <w:top w:w="100" w:type="dxa"/>
              <w:left w:w="100" w:type="dxa"/>
              <w:bottom w:w="100" w:type="dxa"/>
              <w:right w:w="100" w:type="dxa"/>
            </w:tcMar>
          </w:tcPr>
          <w:p w14:paraId="0165FD1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2.04</w:t>
            </w:r>
          </w:p>
        </w:tc>
        <w:tc>
          <w:tcPr>
            <w:tcW w:w="3290" w:type="dxa"/>
            <w:shd w:val="clear" w:color="auto" w:fill="auto"/>
            <w:tcMar>
              <w:top w:w="100" w:type="dxa"/>
              <w:left w:w="100" w:type="dxa"/>
              <w:bottom w:w="100" w:type="dxa"/>
              <w:right w:w="100" w:type="dxa"/>
            </w:tcMar>
          </w:tcPr>
          <w:p w14:paraId="40AC387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Discussion - Pros and Cons of NAFTA</w:t>
            </w:r>
          </w:p>
        </w:tc>
        <w:tc>
          <w:tcPr>
            <w:tcW w:w="1800" w:type="dxa"/>
            <w:shd w:val="clear" w:color="auto" w:fill="auto"/>
            <w:tcMar>
              <w:top w:w="100" w:type="dxa"/>
              <w:left w:w="100" w:type="dxa"/>
              <w:bottom w:w="100" w:type="dxa"/>
              <w:right w:w="100" w:type="dxa"/>
            </w:tcMar>
          </w:tcPr>
          <w:p w14:paraId="29FE515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w:t>
            </w:r>
          </w:p>
        </w:tc>
        <w:tc>
          <w:tcPr>
            <w:tcW w:w="2070" w:type="dxa"/>
            <w:shd w:val="clear" w:color="auto" w:fill="auto"/>
            <w:tcMar>
              <w:top w:w="100" w:type="dxa"/>
              <w:left w:w="100" w:type="dxa"/>
              <w:bottom w:w="100" w:type="dxa"/>
              <w:right w:w="100" w:type="dxa"/>
            </w:tcMar>
          </w:tcPr>
          <w:p w14:paraId="1C84744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 T 10/9/2018</w:t>
            </w:r>
          </w:p>
          <w:p w14:paraId="206E1F5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 Th 10/11/2018</w:t>
            </w:r>
          </w:p>
        </w:tc>
        <w:tc>
          <w:tcPr>
            <w:tcW w:w="2175" w:type="dxa"/>
            <w:shd w:val="clear" w:color="auto" w:fill="auto"/>
            <w:tcMar>
              <w:top w:w="100" w:type="dxa"/>
              <w:left w:w="100" w:type="dxa"/>
              <w:bottom w:w="100" w:type="dxa"/>
              <w:right w:w="100" w:type="dxa"/>
            </w:tcMar>
          </w:tcPr>
          <w:p w14:paraId="3BB5FC8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39D3BEF" w14:textId="77777777" w:rsidTr="001429E4">
        <w:tc>
          <w:tcPr>
            <w:tcW w:w="1045" w:type="dxa"/>
            <w:shd w:val="clear" w:color="auto" w:fill="auto"/>
            <w:tcMar>
              <w:top w:w="100" w:type="dxa"/>
              <w:left w:w="100" w:type="dxa"/>
              <w:bottom w:w="100" w:type="dxa"/>
              <w:right w:w="100" w:type="dxa"/>
            </w:tcMar>
          </w:tcPr>
          <w:p w14:paraId="0D53A80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2.05</w:t>
            </w:r>
          </w:p>
        </w:tc>
        <w:tc>
          <w:tcPr>
            <w:tcW w:w="3290" w:type="dxa"/>
            <w:shd w:val="clear" w:color="auto" w:fill="auto"/>
            <w:tcMar>
              <w:top w:w="100" w:type="dxa"/>
              <w:left w:w="100" w:type="dxa"/>
              <w:bottom w:w="100" w:type="dxa"/>
              <w:right w:w="100" w:type="dxa"/>
            </w:tcMar>
          </w:tcPr>
          <w:p w14:paraId="5D611F2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Human Impact on the Environment</w:t>
            </w:r>
          </w:p>
        </w:tc>
        <w:tc>
          <w:tcPr>
            <w:tcW w:w="1800" w:type="dxa"/>
            <w:shd w:val="clear" w:color="auto" w:fill="auto"/>
            <w:tcMar>
              <w:top w:w="100" w:type="dxa"/>
              <w:left w:w="100" w:type="dxa"/>
              <w:bottom w:w="100" w:type="dxa"/>
              <w:right w:w="100" w:type="dxa"/>
            </w:tcMar>
          </w:tcPr>
          <w:p w14:paraId="71F41CF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3D08F43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10/12/2018</w:t>
            </w:r>
          </w:p>
        </w:tc>
        <w:tc>
          <w:tcPr>
            <w:tcW w:w="2175" w:type="dxa"/>
            <w:shd w:val="clear" w:color="auto" w:fill="auto"/>
            <w:tcMar>
              <w:top w:w="100" w:type="dxa"/>
              <w:left w:w="100" w:type="dxa"/>
              <w:bottom w:w="100" w:type="dxa"/>
              <w:right w:w="100" w:type="dxa"/>
            </w:tcMar>
          </w:tcPr>
          <w:p w14:paraId="1B8EE2B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63CF7EDB" w14:textId="77777777" w:rsidTr="001429E4">
        <w:tc>
          <w:tcPr>
            <w:tcW w:w="1045" w:type="dxa"/>
            <w:shd w:val="clear" w:color="auto" w:fill="auto"/>
            <w:tcMar>
              <w:top w:w="100" w:type="dxa"/>
              <w:left w:w="100" w:type="dxa"/>
              <w:bottom w:w="100" w:type="dxa"/>
              <w:right w:w="100" w:type="dxa"/>
            </w:tcMar>
          </w:tcPr>
          <w:p w14:paraId="5211206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2.06</w:t>
            </w:r>
          </w:p>
        </w:tc>
        <w:tc>
          <w:tcPr>
            <w:tcW w:w="3290" w:type="dxa"/>
            <w:shd w:val="clear" w:color="auto" w:fill="auto"/>
            <w:tcMar>
              <w:top w:w="100" w:type="dxa"/>
              <w:left w:w="100" w:type="dxa"/>
              <w:bottom w:w="100" w:type="dxa"/>
              <w:right w:w="100" w:type="dxa"/>
            </w:tcMar>
          </w:tcPr>
          <w:p w14:paraId="761514C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Graded Assignment - Immigration in Mexico and Canada</w:t>
            </w:r>
          </w:p>
        </w:tc>
        <w:tc>
          <w:tcPr>
            <w:tcW w:w="1800" w:type="dxa"/>
            <w:shd w:val="clear" w:color="auto" w:fill="auto"/>
            <w:tcMar>
              <w:top w:w="100" w:type="dxa"/>
              <w:left w:w="100" w:type="dxa"/>
              <w:bottom w:w="100" w:type="dxa"/>
              <w:right w:w="100" w:type="dxa"/>
            </w:tcMar>
          </w:tcPr>
          <w:p w14:paraId="21CB6F8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w:t>
            </w:r>
          </w:p>
        </w:tc>
        <w:tc>
          <w:tcPr>
            <w:tcW w:w="2070" w:type="dxa"/>
            <w:shd w:val="clear" w:color="auto" w:fill="auto"/>
            <w:tcMar>
              <w:top w:w="100" w:type="dxa"/>
              <w:left w:w="100" w:type="dxa"/>
              <w:bottom w:w="100" w:type="dxa"/>
              <w:right w:w="100" w:type="dxa"/>
            </w:tcMar>
          </w:tcPr>
          <w:p w14:paraId="1481BE3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W 10/17/2018</w:t>
            </w:r>
          </w:p>
        </w:tc>
        <w:tc>
          <w:tcPr>
            <w:tcW w:w="2175" w:type="dxa"/>
            <w:shd w:val="clear" w:color="auto" w:fill="auto"/>
            <w:tcMar>
              <w:top w:w="100" w:type="dxa"/>
              <w:left w:w="100" w:type="dxa"/>
              <w:bottom w:w="100" w:type="dxa"/>
              <w:right w:w="100" w:type="dxa"/>
            </w:tcMar>
          </w:tcPr>
          <w:p w14:paraId="506C3F9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61B68345" w14:textId="77777777" w:rsidTr="001429E4">
        <w:tc>
          <w:tcPr>
            <w:tcW w:w="1045" w:type="dxa"/>
            <w:shd w:val="clear" w:color="auto" w:fill="auto"/>
            <w:tcMar>
              <w:top w:w="100" w:type="dxa"/>
              <w:left w:w="100" w:type="dxa"/>
              <w:bottom w:w="100" w:type="dxa"/>
              <w:right w:w="100" w:type="dxa"/>
            </w:tcMar>
          </w:tcPr>
          <w:p w14:paraId="2A4287F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2.06</w:t>
            </w:r>
          </w:p>
        </w:tc>
        <w:tc>
          <w:tcPr>
            <w:tcW w:w="3290" w:type="dxa"/>
            <w:shd w:val="clear" w:color="auto" w:fill="auto"/>
            <w:tcMar>
              <w:top w:w="100" w:type="dxa"/>
              <w:left w:w="100" w:type="dxa"/>
              <w:bottom w:w="100" w:type="dxa"/>
              <w:right w:w="100" w:type="dxa"/>
            </w:tcMar>
          </w:tcPr>
          <w:p w14:paraId="556660C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Unit Exam</w:t>
            </w:r>
          </w:p>
        </w:tc>
        <w:tc>
          <w:tcPr>
            <w:tcW w:w="1800" w:type="dxa"/>
            <w:shd w:val="clear" w:color="auto" w:fill="auto"/>
            <w:tcMar>
              <w:top w:w="100" w:type="dxa"/>
              <w:left w:w="100" w:type="dxa"/>
              <w:bottom w:w="100" w:type="dxa"/>
              <w:right w:w="100" w:type="dxa"/>
            </w:tcMar>
          </w:tcPr>
          <w:p w14:paraId="539C650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100</w:t>
            </w:r>
          </w:p>
        </w:tc>
        <w:tc>
          <w:tcPr>
            <w:tcW w:w="2070" w:type="dxa"/>
            <w:shd w:val="clear" w:color="auto" w:fill="auto"/>
            <w:tcMar>
              <w:top w:w="100" w:type="dxa"/>
              <w:left w:w="100" w:type="dxa"/>
              <w:bottom w:w="100" w:type="dxa"/>
              <w:right w:w="100" w:type="dxa"/>
            </w:tcMar>
          </w:tcPr>
          <w:p w14:paraId="31DD6FA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10/22/2018</w:t>
            </w:r>
          </w:p>
        </w:tc>
        <w:tc>
          <w:tcPr>
            <w:tcW w:w="2175" w:type="dxa"/>
            <w:shd w:val="clear" w:color="auto" w:fill="auto"/>
            <w:tcMar>
              <w:top w:w="100" w:type="dxa"/>
              <w:left w:w="100" w:type="dxa"/>
              <w:bottom w:w="100" w:type="dxa"/>
              <w:right w:w="100" w:type="dxa"/>
            </w:tcMar>
          </w:tcPr>
          <w:p w14:paraId="1710270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1CD046A1" w14:textId="77777777" w:rsidTr="00F83AB3">
        <w:trPr>
          <w:trHeight w:val="400"/>
        </w:trPr>
        <w:tc>
          <w:tcPr>
            <w:tcW w:w="10380" w:type="dxa"/>
            <w:gridSpan w:val="5"/>
            <w:shd w:val="clear" w:color="auto" w:fill="C9DAF8"/>
            <w:tcMar>
              <w:top w:w="100" w:type="dxa"/>
              <w:left w:w="100" w:type="dxa"/>
              <w:bottom w:w="100" w:type="dxa"/>
              <w:right w:w="100" w:type="dxa"/>
            </w:tcMar>
          </w:tcPr>
          <w:p w14:paraId="31D6E9B3" w14:textId="13EADF47" w:rsidR="001429E4" w:rsidRPr="001429E4" w:rsidRDefault="001429E4" w:rsidP="001429E4">
            <w:pPr>
              <w:widowControl w:val="0"/>
              <w:pBdr>
                <w:top w:val="nil"/>
                <w:left w:val="nil"/>
                <w:bottom w:val="nil"/>
                <w:right w:val="nil"/>
                <w:between w:val="nil"/>
              </w:pBdr>
              <w:jc w:val="center"/>
              <w:rPr>
                <w:rFonts w:ascii="Arial" w:eastAsia="Arial" w:hAnsi="Arial" w:cs="Arial"/>
                <w:b/>
                <w:sz w:val="22"/>
                <w:szCs w:val="22"/>
              </w:rPr>
            </w:pPr>
            <w:r w:rsidRPr="001429E4">
              <w:rPr>
                <w:rFonts w:ascii="Arial" w:eastAsia="Arial" w:hAnsi="Arial" w:cs="Arial"/>
                <w:b/>
                <w:sz w:val="22"/>
                <w:szCs w:val="22"/>
              </w:rPr>
              <w:lastRenderedPageBreak/>
              <w:t>Unit 2 Deadline -- Monday, October 22</w:t>
            </w:r>
          </w:p>
        </w:tc>
      </w:tr>
      <w:tr w:rsidR="001429E4" w14:paraId="14291FF6" w14:textId="77777777" w:rsidTr="001429E4">
        <w:tc>
          <w:tcPr>
            <w:tcW w:w="1045" w:type="dxa"/>
            <w:shd w:val="clear" w:color="auto" w:fill="auto"/>
            <w:tcMar>
              <w:top w:w="100" w:type="dxa"/>
              <w:left w:w="100" w:type="dxa"/>
              <w:bottom w:w="100" w:type="dxa"/>
              <w:right w:w="100" w:type="dxa"/>
            </w:tcMar>
          </w:tcPr>
          <w:p w14:paraId="7D3256B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3.02</w:t>
            </w:r>
          </w:p>
        </w:tc>
        <w:tc>
          <w:tcPr>
            <w:tcW w:w="3290" w:type="dxa"/>
            <w:shd w:val="clear" w:color="auto" w:fill="auto"/>
            <w:tcMar>
              <w:top w:w="100" w:type="dxa"/>
              <w:left w:w="100" w:type="dxa"/>
              <w:bottom w:w="100" w:type="dxa"/>
              <w:right w:w="100" w:type="dxa"/>
            </w:tcMar>
          </w:tcPr>
          <w:p w14:paraId="0F35AE9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Where is Central America?</w:t>
            </w:r>
          </w:p>
        </w:tc>
        <w:tc>
          <w:tcPr>
            <w:tcW w:w="1800" w:type="dxa"/>
            <w:shd w:val="clear" w:color="auto" w:fill="auto"/>
            <w:tcMar>
              <w:top w:w="100" w:type="dxa"/>
              <w:left w:w="100" w:type="dxa"/>
              <w:bottom w:w="100" w:type="dxa"/>
              <w:right w:w="100" w:type="dxa"/>
            </w:tcMar>
          </w:tcPr>
          <w:p w14:paraId="1977469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0FDC257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10/25/2018</w:t>
            </w:r>
          </w:p>
        </w:tc>
        <w:tc>
          <w:tcPr>
            <w:tcW w:w="2175" w:type="dxa"/>
            <w:shd w:val="clear" w:color="auto" w:fill="auto"/>
            <w:tcMar>
              <w:top w:w="100" w:type="dxa"/>
              <w:left w:w="100" w:type="dxa"/>
              <w:bottom w:w="100" w:type="dxa"/>
              <w:right w:w="100" w:type="dxa"/>
            </w:tcMar>
          </w:tcPr>
          <w:p w14:paraId="0B95FD7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15DC4A69" w14:textId="77777777" w:rsidTr="001429E4">
        <w:tc>
          <w:tcPr>
            <w:tcW w:w="1045" w:type="dxa"/>
            <w:shd w:val="clear" w:color="auto" w:fill="auto"/>
            <w:tcMar>
              <w:top w:w="100" w:type="dxa"/>
              <w:left w:w="100" w:type="dxa"/>
              <w:bottom w:w="100" w:type="dxa"/>
              <w:right w:w="100" w:type="dxa"/>
            </w:tcMar>
          </w:tcPr>
          <w:p w14:paraId="08BBEB8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3.03</w:t>
            </w:r>
          </w:p>
        </w:tc>
        <w:tc>
          <w:tcPr>
            <w:tcW w:w="3290" w:type="dxa"/>
            <w:shd w:val="clear" w:color="auto" w:fill="auto"/>
            <w:tcMar>
              <w:top w:w="100" w:type="dxa"/>
              <w:left w:w="100" w:type="dxa"/>
              <w:bottom w:w="100" w:type="dxa"/>
              <w:right w:w="100" w:type="dxa"/>
            </w:tcMar>
          </w:tcPr>
          <w:p w14:paraId="2C472E4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Physical Characteristics and Processes of Central America</w:t>
            </w:r>
          </w:p>
        </w:tc>
        <w:tc>
          <w:tcPr>
            <w:tcW w:w="1800" w:type="dxa"/>
            <w:shd w:val="clear" w:color="auto" w:fill="auto"/>
            <w:tcMar>
              <w:top w:w="100" w:type="dxa"/>
              <w:left w:w="100" w:type="dxa"/>
              <w:bottom w:w="100" w:type="dxa"/>
              <w:right w:w="100" w:type="dxa"/>
            </w:tcMar>
          </w:tcPr>
          <w:p w14:paraId="41C70EE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0C941EE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10/29/2018</w:t>
            </w:r>
          </w:p>
        </w:tc>
        <w:tc>
          <w:tcPr>
            <w:tcW w:w="2175" w:type="dxa"/>
            <w:shd w:val="clear" w:color="auto" w:fill="auto"/>
            <w:tcMar>
              <w:top w:w="100" w:type="dxa"/>
              <w:left w:w="100" w:type="dxa"/>
              <w:bottom w:w="100" w:type="dxa"/>
              <w:right w:w="100" w:type="dxa"/>
            </w:tcMar>
          </w:tcPr>
          <w:p w14:paraId="297202A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B41E145" w14:textId="77777777" w:rsidTr="001429E4">
        <w:tc>
          <w:tcPr>
            <w:tcW w:w="1045" w:type="dxa"/>
            <w:shd w:val="clear" w:color="auto" w:fill="auto"/>
            <w:tcMar>
              <w:top w:w="100" w:type="dxa"/>
              <w:left w:w="100" w:type="dxa"/>
              <w:bottom w:w="100" w:type="dxa"/>
              <w:right w:w="100" w:type="dxa"/>
            </w:tcMar>
          </w:tcPr>
          <w:p w14:paraId="3F1F692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3.04</w:t>
            </w:r>
          </w:p>
        </w:tc>
        <w:tc>
          <w:tcPr>
            <w:tcW w:w="3290" w:type="dxa"/>
            <w:shd w:val="clear" w:color="auto" w:fill="auto"/>
            <w:tcMar>
              <w:top w:w="100" w:type="dxa"/>
              <w:left w:w="100" w:type="dxa"/>
              <w:bottom w:w="100" w:type="dxa"/>
              <w:right w:w="100" w:type="dxa"/>
            </w:tcMar>
          </w:tcPr>
          <w:p w14:paraId="3311A9D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Discussion - Fair Trade</w:t>
            </w:r>
          </w:p>
        </w:tc>
        <w:tc>
          <w:tcPr>
            <w:tcW w:w="1800" w:type="dxa"/>
            <w:shd w:val="clear" w:color="auto" w:fill="auto"/>
            <w:tcMar>
              <w:top w:w="100" w:type="dxa"/>
              <w:left w:w="100" w:type="dxa"/>
              <w:bottom w:w="100" w:type="dxa"/>
              <w:right w:w="100" w:type="dxa"/>
            </w:tcMar>
          </w:tcPr>
          <w:p w14:paraId="47ACE76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w:t>
            </w:r>
          </w:p>
        </w:tc>
        <w:tc>
          <w:tcPr>
            <w:tcW w:w="2070" w:type="dxa"/>
            <w:shd w:val="clear" w:color="auto" w:fill="auto"/>
            <w:tcMar>
              <w:top w:w="100" w:type="dxa"/>
              <w:left w:w="100" w:type="dxa"/>
              <w:bottom w:w="100" w:type="dxa"/>
              <w:right w:w="100" w:type="dxa"/>
            </w:tcMar>
          </w:tcPr>
          <w:p w14:paraId="4F356B6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 T 10/30/2018</w:t>
            </w:r>
          </w:p>
          <w:p w14:paraId="4F65145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 Th 11/1/2018</w:t>
            </w:r>
          </w:p>
        </w:tc>
        <w:tc>
          <w:tcPr>
            <w:tcW w:w="2175" w:type="dxa"/>
            <w:shd w:val="clear" w:color="auto" w:fill="auto"/>
            <w:tcMar>
              <w:top w:w="100" w:type="dxa"/>
              <w:left w:w="100" w:type="dxa"/>
              <w:bottom w:w="100" w:type="dxa"/>
              <w:right w:w="100" w:type="dxa"/>
            </w:tcMar>
          </w:tcPr>
          <w:p w14:paraId="73CB59D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6C78E53B" w14:textId="77777777" w:rsidTr="001429E4">
        <w:tc>
          <w:tcPr>
            <w:tcW w:w="1045" w:type="dxa"/>
            <w:shd w:val="clear" w:color="auto" w:fill="auto"/>
            <w:tcMar>
              <w:top w:w="100" w:type="dxa"/>
              <w:left w:w="100" w:type="dxa"/>
              <w:bottom w:w="100" w:type="dxa"/>
              <w:right w:w="100" w:type="dxa"/>
            </w:tcMar>
          </w:tcPr>
          <w:p w14:paraId="096C0A6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3.04</w:t>
            </w:r>
          </w:p>
        </w:tc>
        <w:tc>
          <w:tcPr>
            <w:tcW w:w="3290" w:type="dxa"/>
            <w:shd w:val="clear" w:color="auto" w:fill="auto"/>
            <w:tcMar>
              <w:top w:w="100" w:type="dxa"/>
              <w:left w:w="100" w:type="dxa"/>
              <w:bottom w:w="100" w:type="dxa"/>
              <w:right w:w="100" w:type="dxa"/>
            </w:tcMar>
          </w:tcPr>
          <w:p w14:paraId="10D6FDD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People and Culture of Central America</w:t>
            </w:r>
          </w:p>
        </w:tc>
        <w:tc>
          <w:tcPr>
            <w:tcW w:w="1800" w:type="dxa"/>
            <w:shd w:val="clear" w:color="auto" w:fill="auto"/>
            <w:tcMar>
              <w:top w:w="100" w:type="dxa"/>
              <w:left w:w="100" w:type="dxa"/>
              <w:bottom w:w="100" w:type="dxa"/>
              <w:right w:w="100" w:type="dxa"/>
            </w:tcMar>
          </w:tcPr>
          <w:p w14:paraId="22D3CE7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32A52E2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11/1/2018</w:t>
            </w:r>
          </w:p>
        </w:tc>
        <w:tc>
          <w:tcPr>
            <w:tcW w:w="2175" w:type="dxa"/>
            <w:shd w:val="clear" w:color="auto" w:fill="auto"/>
            <w:tcMar>
              <w:top w:w="100" w:type="dxa"/>
              <w:left w:w="100" w:type="dxa"/>
              <w:bottom w:w="100" w:type="dxa"/>
              <w:right w:w="100" w:type="dxa"/>
            </w:tcMar>
          </w:tcPr>
          <w:p w14:paraId="05E9915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7579F84A" w14:textId="77777777" w:rsidTr="00F83AB3">
        <w:trPr>
          <w:trHeight w:val="400"/>
        </w:trPr>
        <w:tc>
          <w:tcPr>
            <w:tcW w:w="10380" w:type="dxa"/>
            <w:gridSpan w:val="5"/>
            <w:shd w:val="clear" w:color="auto" w:fill="FFFF00"/>
            <w:tcMar>
              <w:top w:w="100" w:type="dxa"/>
              <w:left w:w="100" w:type="dxa"/>
              <w:bottom w:w="100" w:type="dxa"/>
              <w:right w:w="100" w:type="dxa"/>
            </w:tcMar>
          </w:tcPr>
          <w:p w14:paraId="74FEFE98" w14:textId="77777777" w:rsidR="001429E4" w:rsidRPr="001429E4" w:rsidRDefault="001429E4" w:rsidP="00F83AB3">
            <w:pPr>
              <w:widowControl w:val="0"/>
              <w:pBdr>
                <w:top w:val="nil"/>
                <w:left w:val="nil"/>
                <w:bottom w:val="nil"/>
                <w:right w:val="nil"/>
                <w:between w:val="nil"/>
              </w:pBdr>
              <w:jc w:val="center"/>
              <w:rPr>
                <w:rFonts w:ascii="Arial" w:eastAsia="Arial" w:hAnsi="Arial" w:cs="Arial"/>
                <w:b/>
                <w:sz w:val="22"/>
                <w:szCs w:val="22"/>
              </w:rPr>
            </w:pPr>
            <w:r w:rsidRPr="001429E4">
              <w:rPr>
                <w:rFonts w:ascii="Arial" w:eastAsia="Arial" w:hAnsi="Arial" w:cs="Arial"/>
                <w:b/>
                <w:sz w:val="22"/>
                <w:szCs w:val="22"/>
              </w:rPr>
              <w:t>1st Quarter Deadline - No Work from Units 1 and 2 accepted after Friday, November 2</w:t>
            </w:r>
          </w:p>
        </w:tc>
      </w:tr>
      <w:tr w:rsidR="001429E4" w14:paraId="12ED8684" w14:textId="77777777" w:rsidTr="001429E4">
        <w:tc>
          <w:tcPr>
            <w:tcW w:w="1045" w:type="dxa"/>
            <w:shd w:val="clear" w:color="auto" w:fill="auto"/>
            <w:tcMar>
              <w:top w:w="100" w:type="dxa"/>
              <w:left w:w="100" w:type="dxa"/>
              <w:bottom w:w="100" w:type="dxa"/>
              <w:right w:w="100" w:type="dxa"/>
            </w:tcMar>
          </w:tcPr>
          <w:p w14:paraId="63371E7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3.05</w:t>
            </w:r>
          </w:p>
        </w:tc>
        <w:tc>
          <w:tcPr>
            <w:tcW w:w="3290" w:type="dxa"/>
            <w:shd w:val="clear" w:color="auto" w:fill="auto"/>
            <w:tcMar>
              <w:top w:w="100" w:type="dxa"/>
              <w:left w:w="100" w:type="dxa"/>
              <w:bottom w:w="100" w:type="dxa"/>
              <w:right w:w="100" w:type="dxa"/>
            </w:tcMar>
          </w:tcPr>
          <w:p w14:paraId="54980D7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Human Impact on the Central American Environment</w:t>
            </w:r>
          </w:p>
        </w:tc>
        <w:tc>
          <w:tcPr>
            <w:tcW w:w="1800" w:type="dxa"/>
            <w:shd w:val="clear" w:color="auto" w:fill="auto"/>
            <w:tcMar>
              <w:top w:w="100" w:type="dxa"/>
              <w:left w:w="100" w:type="dxa"/>
              <w:bottom w:w="100" w:type="dxa"/>
              <w:right w:w="100" w:type="dxa"/>
            </w:tcMar>
          </w:tcPr>
          <w:p w14:paraId="6848CF4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4C4533E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11/5/2018</w:t>
            </w:r>
          </w:p>
        </w:tc>
        <w:tc>
          <w:tcPr>
            <w:tcW w:w="2175" w:type="dxa"/>
            <w:shd w:val="clear" w:color="auto" w:fill="auto"/>
            <w:tcMar>
              <w:top w:w="100" w:type="dxa"/>
              <w:left w:w="100" w:type="dxa"/>
              <w:bottom w:w="100" w:type="dxa"/>
              <w:right w:w="100" w:type="dxa"/>
            </w:tcMar>
          </w:tcPr>
          <w:p w14:paraId="15E525F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78EA0BE2" w14:textId="77777777" w:rsidTr="001429E4">
        <w:tc>
          <w:tcPr>
            <w:tcW w:w="1045" w:type="dxa"/>
            <w:shd w:val="clear" w:color="auto" w:fill="auto"/>
            <w:tcMar>
              <w:top w:w="100" w:type="dxa"/>
              <w:left w:w="100" w:type="dxa"/>
              <w:bottom w:w="100" w:type="dxa"/>
              <w:right w:w="100" w:type="dxa"/>
            </w:tcMar>
          </w:tcPr>
          <w:p w14:paraId="3D4E220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3.06</w:t>
            </w:r>
          </w:p>
        </w:tc>
        <w:tc>
          <w:tcPr>
            <w:tcW w:w="3290" w:type="dxa"/>
            <w:shd w:val="clear" w:color="auto" w:fill="auto"/>
            <w:tcMar>
              <w:top w:w="100" w:type="dxa"/>
              <w:left w:w="100" w:type="dxa"/>
              <w:bottom w:w="100" w:type="dxa"/>
              <w:right w:w="100" w:type="dxa"/>
            </w:tcMar>
          </w:tcPr>
          <w:p w14:paraId="797B9F6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 xml:space="preserve">3.06 Graded Assignment </w:t>
            </w:r>
          </w:p>
        </w:tc>
        <w:tc>
          <w:tcPr>
            <w:tcW w:w="1800" w:type="dxa"/>
            <w:shd w:val="clear" w:color="auto" w:fill="auto"/>
            <w:tcMar>
              <w:top w:w="100" w:type="dxa"/>
              <w:left w:w="100" w:type="dxa"/>
              <w:bottom w:w="100" w:type="dxa"/>
              <w:right w:w="100" w:type="dxa"/>
            </w:tcMar>
          </w:tcPr>
          <w:p w14:paraId="16A0571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w:t>
            </w:r>
          </w:p>
        </w:tc>
        <w:tc>
          <w:tcPr>
            <w:tcW w:w="2070" w:type="dxa"/>
            <w:shd w:val="clear" w:color="auto" w:fill="auto"/>
            <w:tcMar>
              <w:top w:w="100" w:type="dxa"/>
              <w:left w:w="100" w:type="dxa"/>
              <w:bottom w:w="100" w:type="dxa"/>
              <w:right w:w="100" w:type="dxa"/>
            </w:tcMar>
          </w:tcPr>
          <w:p w14:paraId="2038F6D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11/8/2018</w:t>
            </w:r>
          </w:p>
        </w:tc>
        <w:tc>
          <w:tcPr>
            <w:tcW w:w="2175" w:type="dxa"/>
            <w:shd w:val="clear" w:color="auto" w:fill="auto"/>
            <w:tcMar>
              <w:top w:w="100" w:type="dxa"/>
              <w:left w:w="100" w:type="dxa"/>
              <w:bottom w:w="100" w:type="dxa"/>
              <w:right w:w="100" w:type="dxa"/>
            </w:tcMar>
          </w:tcPr>
          <w:p w14:paraId="4461D9B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FC9B370" w14:textId="77777777" w:rsidTr="001429E4">
        <w:tc>
          <w:tcPr>
            <w:tcW w:w="1045" w:type="dxa"/>
            <w:shd w:val="clear" w:color="auto" w:fill="auto"/>
            <w:tcMar>
              <w:top w:w="100" w:type="dxa"/>
              <w:left w:w="100" w:type="dxa"/>
              <w:bottom w:w="100" w:type="dxa"/>
              <w:right w:w="100" w:type="dxa"/>
            </w:tcMar>
          </w:tcPr>
          <w:p w14:paraId="45D6C51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3.06</w:t>
            </w:r>
          </w:p>
        </w:tc>
        <w:tc>
          <w:tcPr>
            <w:tcW w:w="3290" w:type="dxa"/>
            <w:shd w:val="clear" w:color="auto" w:fill="auto"/>
            <w:tcMar>
              <w:top w:w="100" w:type="dxa"/>
              <w:left w:w="100" w:type="dxa"/>
              <w:bottom w:w="100" w:type="dxa"/>
              <w:right w:w="100" w:type="dxa"/>
            </w:tcMar>
          </w:tcPr>
          <w:p w14:paraId="5B5454C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Unit Exam</w:t>
            </w:r>
          </w:p>
        </w:tc>
        <w:tc>
          <w:tcPr>
            <w:tcW w:w="1800" w:type="dxa"/>
            <w:shd w:val="clear" w:color="auto" w:fill="auto"/>
            <w:tcMar>
              <w:top w:w="100" w:type="dxa"/>
              <w:left w:w="100" w:type="dxa"/>
              <w:bottom w:w="100" w:type="dxa"/>
              <w:right w:w="100" w:type="dxa"/>
            </w:tcMar>
          </w:tcPr>
          <w:p w14:paraId="4D454A6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100</w:t>
            </w:r>
          </w:p>
        </w:tc>
        <w:tc>
          <w:tcPr>
            <w:tcW w:w="2070" w:type="dxa"/>
            <w:shd w:val="clear" w:color="auto" w:fill="auto"/>
            <w:tcMar>
              <w:top w:w="100" w:type="dxa"/>
              <w:left w:w="100" w:type="dxa"/>
              <w:bottom w:w="100" w:type="dxa"/>
              <w:right w:w="100" w:type="dxa"/>
            </w:tcMar>
          </w:tcPr>
          <w:p w14:paraId="76454CA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W 11/14/2018</w:t>
            </w:r>
          </w:p>
        </w:tc>
        <w:tc>
          <w:tcPr>
            <w:tcW w:w="2175" w:type="dxa"/>
            <w:shd w:val="clear" w:color="auto" w:fill="auto"/>
            <w:tcMar>
              <w:top w:w="100" w:type="dxa"/>
              <w:left w:w="100" w:type="dxa"/>
              <w:bottom w:w="100" w:type="dxa"/>
              <w:right w:w="100" w:type="dxa"/>
            </w:tcMar>
          </w:tcPr>
          <w:p w14:paraId="5B99A13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31438A4" w14:textId="77777777" w:rsidTr="00F83AB3">
        <w:trPr>
          <w:trHeight w:val="400"/>
        </w:trPr>
        <w:tc>
          <w:tcPr>
            <w:tcW w:w="10380" w:type="dxa"/>
            <w:gridSpan w:val="5"/>
            <w:shd w:val="clear" w:color="auto" w:fill="C9DAF8"/>
            <w:tcMar>
              <w:top w:w="100" w:type="dxa"/>
              <w:left w:w="100" w:type="dxa"/>
              <w:bottom w:w="100" w:type="dxa"/>
              <w:right w:w="100" w:type="dxa"/>
            </w:tcMar>
          </w:tcPr>
          <w:p w14:paraId="67F592F9" w14:textId="77777777" w:rsidR="001429E4" w:rsidRPr="001429E4" w:rsidRDefault="001429E4" w:rsidP="00F83AB3">
            <w:pPr>
              <w:widowControl w:val="0"/>
              <w:pBdr>
                <w:top w:val="nil"/>
                <w:left w:val="nil"/>
                <w:bottom w:val="nil"/>
                <w:right w:val="nil"/>
                <w:between w:val="nil"/>
              </w:pBdr>
              <w:jc w:val="center"/>
              <w:rPr>
                <w:rFonts w:ascii="Arial" w:eastAsia="Arial" w:hAnsi="Arial" w:cs="Arial"/>
                <w:b/>
                <w:sz w:val="22"/>
                <w:szCs w:val="22"/>
              </w:rPr>
            </w:pPr>
            <w:r w:rsidRPr="001429E4">
              <w:rPr>
                <w:rFonts w:ascii="Arial" w:eastAsia="Arial" w:hAnsi="Arial" w:cs="Arial"/>
                <w:b/>
                <w:sz w:val="22"/>
                <w:szCs w:val="22"/>
              </w:rPr>
              <w:t>Unit 3 Deadline -- Wednesday, November 14</w:t>
            </w:r>
          </w:p>
        </w:tc>
      </w:tr>
      <w:tr w:rsidR="001429E4" w14:paraId="2E064069" w14:textId="77777777" w:rsidTr="001429E4">
        <w:tc>
          <w:tcPr>
            <w:tcW w:w="1045" w:type="dxa"/>
            <w:shd w:val="clear" w:color="auto" w:fill="auto"/>
            <w:tcMar>
              <w:top w:w="100" w:type="dxa"/>
              <w:left w:w="100" w:type="dxa"/>
              <w:bottom w:w="100" w:type="dxa"/>
              <w:right w:w="100" w:type="dxa"/>
            </w:tcMar>
          </w:tcPr>
          <w:p w14:paraId="49CDD1C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4.02</w:t>
            </w:r>
          </w:p>
        </w:tc>
        <w:tc>
          <w:tcPr>
            <w:tcW w:w="3290" w:type="dxa"/>
            <w:shd w:val="clear" w:color="auto" w:fill="auto"/>
            <w:tcMar>
              <w:top w:w="100" w:type="dxa"/>
              <w:left w:w="100" w:type="dxa"/>
              <w:bottom w:w="100" w:type="dxa"/>
              <w:right w:w="100" w:type="dxa"/>
            </w:tcMar>
          </w:tcPr>
          <w:p w14:paraId="77F5B63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 xml:space="preserve">4.02 Graded Assignment </w:t>
            </w:r>
          </w:p>
        </w:tc>
        <w:tc>
          <w:tcPr>
            <w:tcW w:w="1800" w:type="dxa"/>
            <w:shd w:val="clear" w:color="auto" w:fill="auto"/>
            <w:tcMar>
              <w:top w:w="100" w:type="dxa"/>
              <w:left w:w="100" w:type="dxa"/>
              <w:bottom w:w="100" w:type="dxa"/>
              <w:right w:w="100" w:type="dxa"/>
            </w:tcMar>
          </w:tcPr>
          <w:p w14:paraId="285BCCD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w:t>
            </w:r>
          </w:p>
        </w:tc>
        <w:tc>
          <w:tcPr>
            <w:tcW w:w="2070" w:type="dxa"/>
            <w:shd w:val="clear" w:color="auto" w:fill="auto"/>
            <w:tcMar>
              <w:top w:w="100" w:type="dxa"/>
              <w:left w:w="100" w:type="dxa"/>
              <w:bottom w:w="100" w:type="dxa"/>
              <w:right w:w="100" w:type="dxa"/>
            </w:tcMar>
          </w:tcPr>
          <w:p w14:paraId="64CE604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W 11/21/2018</w:t>
            </w:r>
          </w:p>
        </w:tc>
        <w:tc>
          <w:tcPr>
            <w:tcW w:w="2175" w:type="dxa"/>
            <w:shd w:val="clear" w:color="auto" w:fill="auto"/>
            <w:tcMar>
              <w:top w:w="100" w:type="dxa"/>
              <w:left w:w="100" w:type="dxa"/>
              <w:bottom w:w="100" w:type="dxa"/>
              <w:right w:w="100" w:type="dxa"/>
            </w:tcMar>
          </w:tcPr>
          <w:p w14:paraId="5C5117A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057711C4" w14:textId="77777777" w:rsidTr="001429E4">
        <w:tc>
          <w:tcPr>
            <w:tcW w:w="1045" w:type="dxa"/>
            <w:shd w:val="clear" w:color="auto" w:fill="auto"/>
            <w:tcMar>
              <w:top w:w="100" w:type="dxa"/>
              <w:left w:w="100" w:type="dxa"/>
              <w:bottom w:w="100" w:type="dxa"/>
              <w:right w:w="100" w:type="dxa"/>
            </w:tcMar>
          </w:tcPr>
          <w:p w14:paraId="40E1B99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4.02</w:t>
            </w:r>
          </w:p>
        </w:tc>
        <w:tc>
          <w:tcPr>
            <w:tcW w:w="3290" w:type="dxa"/>
            <w:shd w:val="clear" w:color="auto" w:fill="auto"/>
            <w:tcMar>
              <w:top w:w="100" w:type="dxa"/>
              <w:left w:w="100" w:type="dxa"/>
              <w:bottom w:w="100" w:type="dxa"/>
              <w:right w:w="100" w:type="dxa"/>
            </w:tcMar>
          </w:tcPr>
          <w:p w14:paraId="2E99873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Where is South America?</w:t>
            </w:r>
          </w:p>
        </w:tc>
        <w:tc>
          <w:tcPr>
            <w:tcW w:w="1800" w:type="dxa"/>
            <w:shd w:val="clear" w:color="auto" w:fill="auto"/>
            <w:tcMar>
              <w:top w:w="100" w:type="dxa"/>
              <w:left w:w="100" w:type="dxa"/>
              <w:bottom w:w="100" w:type="dxa"/>
              <w:right w:w="100" w:type="dxa"/>
            </w:tcMar>
          </w:tcPr>
          <w:p w14:paraId="52E5D72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567C8CA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M 11/26/2018</w:t>
            </w:r>
          </w:p>
        </w:tc>
        <w:tc>
          <w:tcPr>
            <w:tcW w:w="2175" w:type="dxa"/>
            <w:shd w:val="clear" w:color="auto" w:fill="auto"/>
            <w:tcMar>
              <w:top w:w="100" w:type="dxa"/>
              <w:left w:w="100" w:type="dxa"/>
              <w:bottom w:w="100" w:type="dxa"/>
              <w:right w:w="100" w:type="dxa"/>
            </w:tcMar>
          </w:tcPr>
          <w:p w14:paraId="032D8C9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BA41ED0" w14:textId="77777777" w:rsidTr="001429E4">
        <w:tc>
          <w:tcPr>
            <w:tcW w:w="1045" w:type="dxa"/>
            <w:shd w:val="clear" w:color="auto" w:fill="auto"/>
            <w:tcMar>
              <w:top w:w="100" w:type="dxa"/>
              <w:left w:w="100" w:type="dxa"/>
              <w:bottom w:w="100" w:type="dxa"/>
              <w:right w:w="100" w:type="dxa"/>
            </w:tcMar>
          </w:tcPr>
          <w:p w14:paraId="43F1335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4.03</w:t>
            </w:r>
          </w:p>
        </w:tc>
        <w:tc>
          <w:tcPr>
            <w:tcW w:w="3290" w:type="dxa"/>
            <w:shd w:val="clear" w:color="auto" w:fill="auto"/>
            <w:tcMar>
              <w:top w:w="100" w:type="dxa"/>
              <w:left w:w="100" w:type="dxa"/>
              <w:bottom w:w="100" w:type="dxa"/>
              <w:right w:w="100" w:type="dxa"/>
            </w:tcMar>
          </w:tcPr>
          <w:p w14:paraId="174A943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Physical Systems and Processes of South America</w:t>
            </w:r>
          </w:p>
        </w:tc>
        <w:tc>
          <w:tcPr>
            <w:tcW w:w="1800" w:type="dxa"/>
            <w:shd w:val="clear" w:color="auto" w:fill="auto"/>
            <w:tcMar>
              <w:top w:w="100" w:type="dxa"/>
              <w:left w:w="100" w:type="dxa"/>
              <w:bottom w:w="100" w:type="dxa"/>
              <w:right w:w="100" w:type="dxa"/>
            </w:tcMar>
          </w:tcPr>
          <w:p w14:paraId="2324DED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5884D3C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11/27/2018</w:t>
            </w:r>
          </w:p>
        </w:tc>
        <w:tc>
          <w:tcPr>
            <w:tcW w:w="2175" w:type="dxa"/>
            <w:shd w:val="clear" w:color="auto" w:fill="auto"/>
            <w:tcMar>
              <w:top w:w="100" w:type="dxa"/>
              <w:left w:w="100" w:type="dxa"/>
              <w:bottom w:w="100" w:type="dxa"/>
              <w:right w:w="100" w:type="dxa"/>
            </w:tcMar>
          </w:tcPr>
          <w:p w14:paraId="7ABDBA6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4490AEA6" w14:textId="77777777" w:rsidTr="001429E4">
        <w:tc>
          <w:tcPr>
            <w:tcW w:w="1045" w:type="dxa"/>
            <w:shd w:val="clear" w:color="auto" w:fill="auto"/>
            <w:tcMar>
              <w:top w:w="100" w:type="dxa"/>
              <w:left w:w="100" w:type="dxa"/>
              <w:bottom w:w="100" w:type="dxa"/>
              <w:right w:w="100" w:type="dxa"/>
            </w:tcMar>
          </w:tcPr>
          <w:p w14:paraId="423EE9E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4.04</w:t>
            </w:r>
          </w:p>
        </w:tc>
        <w:tc>
          <w:tcPr>
            <w:tcW w:w="3290" w:type="dxa"/>
            <w:shd w:val="clear" w:color="auto" w:fill="auto"/>
            <w:tcMar>
              <w:top w:w="100" w:type="dxa"/>
              <w:left w:w="100" w:type="dxa"/>
              <w:bottom w:w="100" w:type="dxa"/>
              <w:right w:w="100" w:type="dxa"/>
            </w:tcMar>
          </w:tcPr>
          <w:p w14:paraId="02A022A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Discussion - The Peace Corps in Paraguay</w:t>
            </w:r>
          </w:p>
        </w:tc>
        <w:tc>
          <w:tcPr>
            <w:tcW w:w="1800" w:type="dxa"/>
            <w:shd w:val="clear" w:color="auto" w:fill="auto"/>
            <w:tcMar>
              <w:top w:w="100" w:type="dxa"/>
              <w:left w:w="100" w:type="dxa"/>
              <w:bottom w:w="100" w:type="dxa"/>
              <w:right w:w="100" w:type="dxa"/>
            </w:tcMar>
          </w:tcPr>
          <w:p w14:paraId="545F25E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w:t>
            </w:r>
          </w:p>
        </w:tc>
        <w:tc>
          <w:tcPr>
            <w:tcW w:w="2070" w:type="dxa"/>
            <w:shd w:val="clear" w:color="auto" w:fill="auto"/>
            <w:tcMar>
              <w:top w:w="100" w:type="dxa"/>
              <w:left w:w="100" w:type="dxa"/>
              <w:bottom w:w="100" w:type="dxa"/>
              <w:right w:w="100" w:type="dxa"/>
            </w:tcMar>
          </w:tcPr>
          <w:p w14:paraId="613F088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 Th 11/29/2018</w:t>
            </w:r>
          </w:p>
          <w:p w14:paraId="4A38326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 F 11/30/2018</w:t>
            </w:r>
          </w:p>
        </w:tc>
        <w:tc>
          <w:tcPr>
            <w:tcW w:w="2175" w:type="dxa"/>
            <w:shd w:val="clear" w:color="auto" w:fill="auto"/>
            <w:tcMar>
              <w:top w:w="100" w:type="dxa"/>
              <w:left w:w="100" w:type="dxa"/>
              <w:bottom w:w="100" w:type="dxa"/>
              <w:right w:w="100" w:type="dxa"/>
            </w:tcMar>
          </w:tcPr>
          <w:p w14:paraId="68F2C58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723964CB" w14:textId="77777777" w:rsidTr="001429E4">
        <w:tc>
          <w:tcPr>
            <w:tcW w:w="1045" w:type="dxa"/>
            <w:shd w:val="clear" w:color="auto" w:fill="auto"/>
            <w:tcMar>
              <w:top w:w="100" w:type="dxa"/>
              <w:left w:w="100" w:type="dxa"/>
              <w:bottom w:w="100" w:type="dxa"/>
              <w:right w:w="100" w:type="dxa"/>
            </w:tcMar>
          </w:tcPr>
          <w:p w14:paraId="7D88F1A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4.04</w:t>
            </w:r>
          </w:p>
        </w:tc>
        <w:tc>
          <w:tcPr>
            <w:tcW w:w="3290" w:type="dxa"/>
            <w:shd w:val="clear" w:color="auto" w:fill="auto"/>
            <w:tcMar>
              <w:top w:w="100" w:type="dxa"/>
              <w:left w:w="100" w:type="dxa"/>
              <w:bottom w:w="100" w:type="dxa"/>
              <w:right w:w="100" w:type="dxa"/>
            </w:tcMar>
          </w:tcPr>
          <w:p w14:paraId="09AB0A8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People and Culture of South America</w:t>
            </w:r>
          </w:p>
        </w:tc>
        <w:tc>
          <w:tcPr>
            <w:tcW w:w="1800" w:type="dxa"/>
            <w:shd w:val="clear" w:color="auto" w:fill="auto"/>
            <w:tcMar>
              <w:top w:w="100" w:type="dxa"/>
              <w:left w:w="100" w:type="dxa"/>
              <w:bottom w:w="100" w:type="dxa"/>
              <w:right w:w="100" w:type="dxa"/>
            </w:tcMar>
          </w:tcPr>
          <w:p w14:paraId="01BFB0E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31F1D81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11/30/2018</w:t>
            </w:r>
          </w:p>
        </w:tc>
        <w:tc>
          <w:tcPr>
            <w:tcW w:w="2175" w:type="dxa"/>
            <w:shd w:val="clear" w:color="auto" w:fill="auto"/>
            <w:tcMar>
              <w:top w:w="100" w:type="dxa"/>
              <w:left w:w="100" w:type="dxa"/>
              <w:bottom w:w="100" w:type="dxa"/>
              <w:right w:w="100" w:type="dxa"/>
            </w:tcMar>
          </w:tcPr>
          <w:p w14:paraId="25FCE71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6FB0927" w14:textId="77777777" w:rsidTr="001429E4">
        <w:tc>
          <w:tcPr>
            <w:tcW w:w="1045" w:type="dxa"/>
            <w:shd w:val="clear" w:color="auto" w:fill="auto"/>
            <w:tcMar>
              <w:top w:w="100" w:type="dxa"/>
              <w:left w:w="100" w:type="dxa"/>
              <w:bottom w:w="100" w:type="dxa"/>
              <w:right w:w="100" w:type="dxa"/>
            </w:tcMar>
          </w:tcPr>
          <w:p w14:paraId="1EDCB5F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4.05</w:t>
            </w:r>
          </w:p>
        </w:tc>
        <w:tc>
          <w:tcPr>
            <w:tcW w:w="3290" w:type="dxa"/>
            <w:shd w:val="clear" w:color="auto" w:fill="auto"/>
            <w:tcMar>
              <w:top w:w="100" w:type="dxa"/>
              <w:left w:w="100" w:type="dxa"/>
              <w:bottom w:w="100" w:type="dxa"/>
              <w:right w:w="100" w:type="dxa"/>
            </w:tcMar>
          </w:tcPr>
          <w:p w14:paraId="143E504D" w14:textId="76DAD9EC"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Human Impact on the Environment of S</w:t>
            </w:r>
            <w:r>
              <w:rPr>
                <w:rFonts w:ascii="Arial" w:eastAsia="Arial" w:hAnsi="Arial" w:cs="Arial"/>
                <w:b/>
                <w:sz w:val="22"/>
                <w:szCs w:val="22"/>
              </w:rPr>
              <w:t xml:space="preserve">. </w:t>
            </w:r>
            <w:r w:rsidRPr="001429E4">
              <w:rPr>
                <w:rFonts w:ascii="Arial" w:eastAsia="Arial" w:hAnsi="Arial" w:cs="Arial"/>
                <w:b/>
                <w:sz w:val="22"/>
                <w:szCs w:val="22"/>
              </w:rPr>
              <w:t>America</w:t>
            </w:r>
          </w:p>
        </w:tc>
        <w:tc>
          <w:tcPr>
            <w:tcW w:w="1800" w:type="dxa"/>
            <w:shd w:val="clear" w:color="auto" w:fill="auto"/>
            <w:tcMar>
              <w:top w:w="100" w:type="dxa"/>
              <w:left w:w="100" w:type="dxa"/>
              <w:bottom w:w="100" w:type="dxa"/>
              <w:right w:w="100" w:type="dxa"/>
            </w:tcMar>
          </w:tcPr>
          <w:p w14:paraId="359B65F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25A2FC2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Tu 12/4/2018</w:t>
            </w:r>
          </w:p>
        </w:tc>
        <w:tc>
          <w:tcPr>
            <w:tcW w:w="2175" w:type="dxa"/>
            <w:shd w:val="clear" w:color="auto" w:fill="auto"/>
            <w:tcMar>
              <w:top w:w="100" w:type="dxa"/>
              <w:left w:w="100" w:type="dxa"/>
              <w:bottom w:w="100" w:type="dxa"/>
              <w:right w:w="100" w:type="dxa"/>
            </w:tcMar>
          </w:tcPr>
          <w:p w14:paraId="78B0856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C48E032" w14:textId="77777777" w:rsidTr="001429E4">
        <w:tc>
          <w:tcPr>
            <w:tcW w:w="1045" w:type="dxa"/>
            <w:shd w:val="clear" w:color="auto" w:fill="auto"/>
            <w:tcMar>
              <w:top w:w="100" w:type="dxa"/>
              <w:left w:w="100" w:type="dxa"/>
              <w:bottom w:w="100" w:type="dxa"/>
              <w:right w:w="100" w:type="dxa"/>
            </w:tcMar>
          </w:tcPr>
          <w:p w14:paraId="079AE85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4.06</w:t>
            </w:r>
          </w:p>
        </w:tc>
        <w:tc>
          <w:tcPr>
            <w:tcW w:w="3290" w:type="dxa"/>
            <w:shd w:val="clear" w:color="auto" w:fill="auto"/>
            <w:tcMar>
              <w:top w:w="100" w:type="dxa"/>
              <w:left w:w="100" w:type="dxa"/>
              <w:bottom w:w="100" w:type="dxa"/>
              <w:right w:w="100" w:type="dxa"/>
            </w:tcMar>
          </w:tcPr>
          <w:p w14:paraId="5CCF72B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4.06 Graded Assignment</w:t>
            </w:r>
          </w:p>
        </w:tc>
        <w:tc>
          <w:tcPr>
            <w:tcW w:w="1800" w:type="dxa"/>
            <w:shd w:val="clear" w:color="auto" w:fill="auto"/>
            <w:tcMar>
              <w:top w:w="100" w:type="dxa"/>
              <w:left w:w="100" w:type="dxa"/>
              <w:bottom w:w="100" w:type="dxa"/>
              <w:right w:w="100" w:type="dxa"/>
            </w:tcMar>
          </w:tcPr>
          <w:p w14:paraId="1D71E4E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w:t>
            </w:r>
          </w:p>
        </w:tc>
        <w:tc>
          <w:tcPr>
            <w:tcW w:w="2070" w:type="dxa"/>
            <w:shd w:val="clear" w:color="auto" w:fill="auto"/>
            <w:tcMar>
              <w:top w:w="100" w:type="dxa"/>
              <w:left w:w="100" w:type="dxa"/>
              <w:bottom w:w="100" w:type="dxa"/>
              <w:right w:w="100" w:type="dxa"/>
            </w:tcMar>
          </w:tcPr>
          <w:p w14:paraId="356636E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12/7/2018</w:t>
            </w:r>
          </w:p>
        </w:tc>
        <w:tc>
          <w:tcPr>
            <w:tcW w:w="2175" w:type="dxa"/>
            <w:shd w:val="clear" w:color="auto" w:fill="auto"/>
            <w:tcMar>
              <w:top w:w="100" w:type="dxa"/>
              <w:left w:w="100" w:type="dxa"/>
              <w:bottom w:w="100" w:type="dxa"/>
              <w:right w:w="100" w:type="dxa"/>
            </w:tcMar>
          </w:tcPr>
          <w:p w14:paraId="2D54E10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19FA26C3" w14:textId="77777777" w:rsidTr="001429E4">
        <w:tc>
          <w:tcPr>
            <w:tcW w:w="1045" w:type="dxa"/>
            <w:shd w:val="clear" w:color="auto" w:fill="auto"/>
            <w:tcMar>
              <w:top w:w="100" w:type="dxa"/>
              <w:left w:w="100" w:type="dxa"/>
              <w:bottom w:w="100" w:type="dxa"/>
              <w:right w:w="100" w:type="dxa"/>
            </w:tcMar>
          </w:tcPr>
          <w:p w14:paraId="02CDA92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4.06</w:t>
            </w:r>
          </w:p>
        </w:tc>
        <w:tc>
          <w:tcPr>
            <w:tcW w:w="3290" w:type="dxa"/>
            <w:shd w:val="clear" w:color="auto" w:fill="auto"/>
            <w:tcMar>
              <w:top w:w="100" w:type="dxa"/>
              <w:left w:w="100" w:type="dxa"/>
              <w:bottom w:w="100" w:type="dxa"/>
              <w:right w:w="100" w:type="dxa"/>
            </w:tcMar>
          </w:tcPr>
          <w:p w14:paraId="26DFA9A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Unit Exam</w:t>
            </w:r>
          </w:p>
        </w:tc>
        <w:tc>
          <w:tcPr>
            <w:tcW w:w="1800" w:type="dxa"/>
            <w:shd w:val="clear" w:color="auto" w:fill="auto"/>
            <w:tcMar>
              <w:top w:w="100" w:type="dxa"/>
              <w:left w:w="100" w:type="dxa"/>
              <w:bottom w:w="100" w:type="dxa"/>
              <w:right w:w="100" w:type="dxa"/>
            </w:tcMar>
          </w:tcPr>
          <w:p w14:paraId="6D7BDC4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100</w:t>
            </w:r>
          </w:p>
        </w:tc>
        <w:tc>
          <w:tcPr>
            <w:tcW w:w="2070" w:type="dxa"/>
            <w:shd w:val="clear" w:color="auto" w:fill="auto"/>
            <w:tcMar>
              <w:top w:w="100" w:type="dxa"/>
              <w:left w:w="100" w:type="dxa"/>
              <w:bottom w:w="100" w:type="dxa"/>
              <w:right w:w="100" w:type="dxa"/>
            </w:tcMar>
          </w:tcPr>
          <w:p w14:paraId="43BFAA7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12/11/2018</w:t>
            </w:r>
          </w:p>
        </w:tc>
        <w:tc>
          <w:tcPr>
            <w:tcW w:w="2175" w:type="dxa"/>
            <w:shd w:val="clear" w:color="auto" w:fill="auto"/>
            <w:tcMar>
              <w:top w:w="100" w:type="dxa"/>
              <w:left w:w="100" w:type="dxa"/>
              <w:bottom w:w="100" w:type="dxa"/>
              <w:right w:w="100" w:type="dxa"/>
            </w:tcMar>
          </w:tcPr>
          <w:p w14:paraId="2AFBD3D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22276C33" w14:textId="77777777" w:rsidTr="00F83AB3">
        <w:trPr>
          <w:trHeight w:val="400"/>
        </w:trPr>
        <w:tc>
          <w:tcPr>
            <w:tcW w:w="10380" w:type="dxa"/>
            <w:gridSpan w:val="5"/>
            <w:shd w:val="clear" w:color="auto" w:fill="C9DAF8"/>
            <w:tcMar>
              <w:top w:w="100" w:type="dxa"/>
              <w:left w:w="100" w:type="dxa"/>
              <w:bottom w:w="100" w:type="dxa"/>
              <w:right w:w="100" w:type="dxa"/>
            </w:tcMar>
          </w:tcPr>
          <w:p w14:paraId="2CADC9E7" w14:textId="77777777" w:rsidR="001429E4" w:rsidRPr="001429E4" w:rsidRDefault="001429E4" w:rsidP="00F83AB3">
            <w:pPr>
              <w:widowControl w:val="0"/>
              <w:pBdr>
                <w:top w:val="nil"/>
                <w:left w:val="nil"/>
                <w:bottom w:val="nil"/>
                <w:right w:val="nil"/>
                <w:between w:val="nil"/>
              </w:pBdr>
              <w:jc w:val="center"/>
              <w:rPr>
                <w:rFonts w:ascii="Arial" w:eastAsia="Arial" w:hAnsi="Arial" w:cs="Arial"/>
                <w:b/>
                <w:sz w:val="22"/>
                <w:szCs w:val="22"/>
              </w:rPr>
            </w:pPr>
            <w:r w:rsidRPr="001429E4">
              <w:rPr>
                <w:rFonts w:ascii="Arial" w:eastAsia="Arial" w:hAnsi="Arial" w:cs="Arial"/>
                <w:b/>
                <w:sz w:val="22"/>
                <w:szCs w:val="22"/>
              </w:rPr>
              <w:t>Unit 4 Deadline -- Tuesday, December 11</w:t>
            </w:r>
          </w:p>
        </w:tc>
      </w:tr>
      <w:tr w:rsidR="001429E4" w14:paraId="2D353ED2" w14:textId="77777777" w:rsidTr="001429E4">
        <w:tc>
          <w:tcPr>
            <w:tcW w:w="1045" w:type="dxa"/>
            <w:shd w:val="clear" w:color="auto" w:fill="auto"/>
            <w:tcMar>
              <w:top w:w="100" w:type="dxa"/>
              <w:left w:w="100" w:type="dxa"/>
              <w:bottom w:w="100" w:type="dxa"/>
              <w:right w:w="100" w:type="dxa"/>
            </w:tcMar>
          </w:tcPr>
          <w:p w14:paraId="5D6EACB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lastRenderedPageBreak/>
              <w:t>5.02</w:t>
            </w:r>
          </w:p>
        </w:tc>
        <w:tc>
          <w:tcPr>
            <w:tcW w:w="3290" w:type="dxa"/>
            <w:shd w:val="clear" w:color="auto" w:fill="auto"/>
            <w:tcMar>
              <w:top w:w="100" w:type="dxa"/>
              <w:left w:w="100" w:type="dxa"/>
              <w:bottom w:w="100" w:type="dxa"/>
              <w:right w:w="100" w:type="dxa"/>
            </w:tcMar>
          </w:tcPr>
          <w:p w14:paraId="79E5515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Where is Western Europe?</w:t>
            </w:r>
          </w:p>
        </w:tc>
        <w:tc>
          <w:tcPr>
            <w:tcW w:w="1800" w:type="dxa"/>
            <w:shd w:val="clear" w:color="auto" w:fill="auto"/>
            <w:tcMar>
              <w:top w:w="100" w:type="dxa"/>
              <w:left w:w="100" w:type="dxa"/>
              <w:bottom w:w="100" w:type="dxa"/>
              <w:right w:w="100" w:type="dxa"/>
            </w:tcMar>
          </w:tcPr>
          <w:p w14:paraId="6D6EFE9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56294A9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12/14/2018</w:t>
            </w:r>
          </w:p>
        </w:tc>
        <w:tc>
          <w:tcPr>
            <w:tcW w:w="2175" w:type="dxa"/>
            <w:shd w:val="clear" w:color="auto" w:fill="auto"/>
            <w:tcMar>
              <w:top w:w="100" w:type="dxa"/>
              <w:left w:w="100" w:type="dxa"/>
              <w:bottom w:w="100" w:type="dxa"/>
              <w:right w:w="100" w:type="dxa"/>
            </w:tcMar>
          </w:tcPr>
          <w:p w14:paraId="09200A3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33EE1FEA" w14:textId="77777777" w:rsidTr="001429E4">
        <w:tc>
          <w:tcPr>
            <w:tcW w:w="1045" w:type="dxa"/>
            <w:shd w:val="clear" w:color="auto" w:fill="auto"/>
            <w:tcMar>
              <w:top w:w="100" w:type="dxa"/>
              <w:left w:w="100" w:type="dxa"/>
              <w:bottom w:w="100" w:type="dxa"/>
              <w:right w:w="100" w:type="dxa"/>
            </w:tcMar>
          </w:tcPr>
          <w:p w14:paraId="6EB7B96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5.03</w:t>
            </w:r>
          </w:p>
        </w:tc>
        <w:tc>
          <w:tcPr>
            <w:tcW w:w="3290" w:type="dxa"/>
            <w:shd w:val="clear" w:color="auto" w:fill="auto"/>
            <w:tcMar>
              <w:top w:w="100" w:type="dxa"/>
              <w:left w:w="100" w:type="dxa"/>
              <w:bottom w:w="100" w:type="dxa"/>
              <w:right w:w="100" w:type="dxa"/>
            </w:tcMar>
          </w:tcPr>
          <w:p w14:paraId="1950B0B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Physical Systems and Processes of Western Europe</w:t>
            </w:r>
          </w:p>
        </w:tc>
        <w:tc>
          <w:tcPr>
            <w:tcW w:w="1800" w:type="dxa"/>
            <w:shd w:val="clear" w:color="auto" w:fill="auto"/>
            <w:tcMar>
              <w:top w:w="100" w:type="dxa"/>
              <w:left w:w="100" w:type="dxa"/>
              <w:bottom w:w="100" w:type="dxa"/>
              <w:right w:w="100" w:type="dxa"/>
            </w:tcMar>
          </w:tcPr>
          <w:p w14:paraId="4797049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0798C91D"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12/18/2018</w:t>
            </w:r>
          </w:p>
        </w:tc>
        <w:tc>
          <w:tcPr>
            <w:tcW w:w="2175" w:type="dxa"/>
            <w:shd w:val="clear" w:color="auto" w:fill="auto"/>
            <w:tcMar>
              <w:top w:w="100" w:type="dxa"/>
              <w:left w:w="100" w:type="dxa"/>
              <w:bottom w:w="100" w:type="dxa"/>
              <w:right w:w="100" w:type="dxa"/>
            </w:tcMar>
          </w:tcPr>
          <w:p w14:paraId="0B681B5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9ACB70A" w14:textId="77777777" w:rsidTr="001429E4">
        <w:tc>
          <w:tcPr>
            <w:tcW w:w="1045" w:type="dxa"/>
            <w:shd w:val="clear" w:color="auto" w:fill="auto"/>
            <w:tcMar>
              <w:top w:w="100" w:type="dxa"/>
              <w:left w:w="100" w:type="dxa"/>
              <w:bottom w:w="100" w:type="dxa"/>
              <w:right w:w="100" w:type="dxa"/>
            </w:tcMar>
          </w:tcPr>
          <w:p w14:paraId="514B342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5.04</w:t>
            </w:r>
          </w:p>
        </w:tc>
        <w:tc>
          <w:tcPr>
            <w:tcW w:w="3290" w:type="dxa"/>
            <w:shd w:val="clear" w:color="auto" w:fill="auto"/>
            <w:tcMar>
              <w:top w:w="100" w:type="dxa"/>
              <w:left w:w="100" w:type="dxa"/>
              <w:bottom w:w="100" w:type="dxa"/>
              <w:right w:w="100" w:type="dxa"/>
            </w:tcMar>
          </w:tcPr>
          <w:p w14:paraId="4D1C24A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5.04 Graded Assignment</w:t>
            </w:r>
          </w:p>
        </w:tc>
        <w:tc>
          <w:tcPr>
            <w:tcW w:w="1800" w:type="dxa"/>
            <w:shd w:val="clear" w:color="auto" w:fill="auto"/>
            <w:tcMar>
              <w:top w:w="100" w:type="dxa"/>
              <w:left w:w="100" w:type="dxa"/>
              <w:bottom w:w="100" w:type="dxa"/>
              <w:right w:w="100" w:type="dxa"/>
            </w:tcMar>
          </w:tcPr>
          <w:p w14:paraId="4BB6801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335BF9D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12/20/2018</w:t>
            </w:r>
          </w:p>
        </w:tc>
        <w:tc>
          <w:tcPr>
            <w:tcW w:w="2175" w:type="dxa"/>
            <w:shd w:val="clear" w:color="auto" w:fill="auto"/>
            <w:tcMar>
              <w:top w:w="100" w:type="dxa"/>
              <w:left w:w="100" w:type="dxa"/>
              <w:bottom w:w="100" w:type="dxa"/>
              <w:right w:w="100" w:type="dxa"/>
            </w:tcMar>
          </w:tcPr>
          <w:p w14:paraId="6A8DB6D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7077AD70" w14:textId="77777777" w:rsidTr="001429E4">
        <w:tc>
          <w:tcPr>
            <w:tcW w:w="1045" w:type="dxa"/>
            <w:shd w:val="clear" w:color="auto" w:fill="auto"/>
            <w:tcMar>
              <w:top w:w="100" w:type="dxa"/>
              <w:left w:w="100" w:type="dxa"/>
              <w:bottom w:w="100" w:type="dxa"/>
              <w:right w:w="100" w:type="dxa"/>
            </w:tcMar>
          </w:tcPr>
          <w:p w14:paraId="51F6DF6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5.04</w:t>
            </w:r>
          </w:p>
        </w:tc>
        <w:tc>
          <w:tcPr>
            <w:tcW w:w="3290" w:type="dxa"/>
            <w:shd w:val="clear" w:color="auto" w:fill="auto"/>
            <w:tcMar>
              <w:top w:w="100" w:type="dxa"/>
              <w:left w:w="100" w:type="dxa"/>
              <w:bottom w:w="100" w:type="dxa"/>
              <w:right w:w="100" w:type="dxa"/>
            </w:tcMar>
          </w:tcPr>
          <w:p w14:paraId="06E5A4C0"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People and Culture of Western Europe</w:t>
            </w:r>
          </w:p>
        </w:tc>
        <w:tc>
          <w:tcPr>
            <w:tcW w:w="1800" w:type="dxa"/>
            <w:shd w:val="clear" w:color="auto" w:fill="auto"/>
            <w:tcMar>
              <w:top w:w="100" w:type="dxa"/>
              <w:left w:w="100" w:type="dxa"/>
              <w:bottom w:w="100" w:type="dxa"/>
              <w:right w:w="100" w:type="dxa"/>
            </w:tcMar>
          </w:tcPr>
          <w:p w14:paraId="32EE18E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733EA79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 12/21/2018</w:t>
            </w:r>
          </w:p>
        </w:tc>
        <w:tc>
          <w:tcPr>
            <w:tcW w:w="2175" w:type="dxa"/>
            <w:shd w:val="clear" w:color="auto" w:fill="auto"/>
            <w:tcMar>
              <w:top w:w="100" w:type="dxa"/>
              <w:left w:w="100" w:type="dxa"/>
              <w:bottom w:w="100" w:type="dxa"/>
              <w:right w:w="100" w:type="dxa"/>
            </w:tcMar>
          </w:tcPr>
          <w:p w14:paraId="45AF485B"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359EAF82" w14:textId="77777777" w:rsidTr="001429E4">
        <w:tc>
          <w:tcPr>
            <w:tcW w:w="1045" w:type="dxa"/>
            <w:shd w:val="clear" w:color="auto" w:fill="auto"/>
            <w:tcMar>
              <w:top w:w="100" w:type="dxa"/>
              <w:left w:w="100" w:type="dxa"/>
              <w:bottom w:w="100" w:type="dxa"/>
              <w:right w:w="100" w:type="dxa"/>
            </w:tcMar>
          </w:tcPr>
          <w:p w14:paraId="3A458E7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5.05</w:t>
            </w:r>
          </w:p>
        </w:tc>
        <w:tc>
          <w:tcPr>
            <w:tcW w:w="3290" w:type="dxa"/>
            <w:shd w:val="clear" w:color="auto" w:fill="auto"/>
            <w:tcMar>
              <w:top w:w="100" w:type="dxa"/>
              <w:left w:w="100" w:type="dxa"/>
              <w:bottom w:w="100" w:type="dxa"/>
              <w:right w:w="100" w:type="dxa"/>
            </w:tcMar>
          </w:tcPr>
          <w:p w14:paraId="1977FAF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Discussion - Genetic Engineering</w:t>
            </w:r>
          </w:p>
        </w:tc>
        <w:tc>
          <w:tcPr>
            <w:tcW w:w="1800" w:type="dxa"/>
            <w:shd w:val="clear" w:color="auto" w:fill="auto"/>
            <w:tcMar>
              <w:top w:w="100" w:type="dxa"/>
              <w:left w:w="100" w:type="dxa"/>
              <w:bottom w:w="100" w:type="dxa"/>
              <w:right w:w="100" w:type="dxa"/>
            </w:tcMar>
          </w:tcPr>
          <w:p w14:paraId="2AE4DB3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20</w:t>
            </w:r>
          </w:p>
        </w:tc>
        <w:tc>
          <w:tcPr>
            <w:tcW w:w="2070" w:type="dxa"/>
            <w:shd w:val="clear" w:color="auto" w:fill="auto"/>
            <w:tcMar>
              <w:top w:w="100" w:type="dxa"/>
              <w:left w:w="100" w:type="dxa"/>
              <w:bottom w:w="100" w:type="dxa"/>
              <w:right w:w="100" w:type="dxa"/>
            </w:tcMar>
          </w:tcPr>
          <w:p w14:paraId="28BA608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 W 1/2/2019</w:t>
            </w:r>
          </w:p>
          <w:p w14:paraId="11165146"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2. F 1/4/2019</w:t>
            </w:r>
          </w:p>
        </w:tc>
        <w:tc>
          <w:tcPr>
            <w:tcW w:w="2175" w:type="dxa"/>
            <w:shd w:val="clear" w:color="auto" w:fill="auto"/>
            <w:tcMar>
              <w:top w:w="100" w:type="dxa"/>
              <w:left w:w="100" w:type="dxa"/>
              <w:bottom w:w="100" w:type="dxa"/>
              <w:right w:w="100" w:type="dxa"/>
            </w:tcMar>
          </w:tcPr>
          <w:p w14:paraId="20389451"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0B794349" w14:textId="77777777" w:rsidTr="001429E4">
        <w:tc>
          <w:tcPr>
            <w:tcW w:w="1045" w:type="dxa"/>
            <w:shd w:val="clear" w:color="auto" w:fill="auto"/>
            <w:tcMar>
              <w:top w:w="100" w:type="dxa"/>
              <w:left w:w="100" w:type="dxa"/>
              <w:bottom w:w="100" w:type="dxa"/>
              <w:right w:w="100" w:type="dxa"/>
            </w:tcMar>
          </w:tcPr>
          <w:p w14:paraId="23BFDE0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5.05</w:t>
            </w:r>
          </w:p>
        </w:tc>
        <w:tc>
          <w:tcPr>
            <w:tcW w:w="3290" w:type="dxa"/>
            <w:shd w:val="clear" w:color="auto" w:fill="auto"/>
            <w:tcMar>
              <w:top w:w="100" w:type="dxa"/>
              <w:left w:w="100" w:type="dxa"/>
              <w:bottom w:w="100" w:type="dxa"/>
              <w:right w:w="100" w:type="dxa"/>
            </w:tcMar>
          </w:tcPr>
          <w:p w14:paraId="12B5772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Quiz - Human Impact on the Environment of Western Europe</w:t>
            </w:r>
          </w:p>
        </w:tc>
        <w:tc>
          <w:tcPr>
            <w:tcW w:w="1800" w:type="dxa"/>
            <w:shd w:val="clear" w:color="auto" w:fill="auto"/>
            <w:tcMar>
              <w:top w:w="100" w:type="dxa"/>
              <w:left w:w="100" w:type="dxa"/>
              <w:bottom w:w="100" w:type="dxa"/>
              <w:right w:w="100" w:type="dxa"/>
            </w:tcMar>
          </w:tcPr>
          <w:p w14:paraId="56A9E1D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30</w:t>
            </w:r>
          </w:p>
        </w:tc>
        <w:tc>
          <w:tcPr>
            <w:tcW w:w="2070" w:type="dxa"/>
            <w:shd w:val="clear" w:color="auto" w:fill="auto"/>
            <w:tcMar>
              <w:top w:w="100" w:type="dxa"/>
              <w:left w:w="100" w:type="dxa"/>
              <w:bottom w:w="100" w:type="dxa"/>
              <w:right w:w="100" w:type="dxa"/>
            </w:tcMar>
          </w:tcPr>
          <w:p w14:paraId="4E4B10C3"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1/3/2019</w:t>
            </w:r>
          </w:p>
        </w:tc>
        <w:tc>
          <w:tcPr>
            <w:tcW w:w="2175" w:type="dxa"/>
            <w:shd w:val="clear" w:color="auto" w:fill="auto"/>
            <w:tcMar>
              <w:top w:w="100" w:type="dxa"/>
              <w:left w:w="100" w:type="dxa"/>
              <w:bottom w:w="100" w:type="dxa"/>
              <w:right w:w="100" w:type="dxa"/>
            </w:tcMar>
          </w:tcPr>
          <w:p w14:paraId="30CEE022"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E0DEA2F" w14:textId="77777777" w:rsidTr="001429E4">
        <w:tc>
          <w:tcPr>
            <w:tcW w:w="1045" w:type="dxa"/>
            <w:shd w:val="clear" w:color="auto" w:fill="auto"/>
            <w:tcMar>
              <w:top w:w="100" w:type="dxa"/>
              <w:left w:w="100" w:type="dxa"/>
              <w:bottom w:w="100" w:type="dxa"/>
              <w:right w:w="100" w:type="dxa"/>
            </w:tcMar>
          </w:tcPr>
          <w:p w14:paraId="4616ED3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5.06</w:t>
            </w:r>
          </w:p>
        </w:tc>
        <w:tc>
          <w:tcPr>
            <w:tcW w:w="3290" w:type="dxa"/>
            <w:shd w:val="clear" w:color="auto" w:fill="auto"/>
            <w:tcMar>
              <w:top w:w="100" w:type="dxa"/>
              <w:left w:w="100" w:type="dxa"/>
              <w:bottom w:w="100" w:type="dxa"/>
              <w:right w:w="100" w:type="dxa"/>
            </w:tcMar>
          </w:tcPr>
          <w:p w14:paraId="7896F21A"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5.06 Graded Assignment - European Union</w:t>
            </w:r>
          </w:p>
        </w:tc>
        <w:tc>
          <w:tcPr>
            <w:tcW w:w="1800" w:type="dxa"/>
            <w:shd w:val="clear" w:color="auto" w:fill="auto"/>
            <w:tcMar>
              <w:top w:w="100" w:type="dxa"/>
              <w:left w:w="100" w:type="dxa"/>
              <w:bottom w:w="100" w:type="dxa"/>
              <w:right w:w="100" w:type="dxa"/>
            </w:tcMar>
          </w:tcPr>
          <w:p w14:paraId="51D2C63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w:t>
            </w:r>
          </w:p>
        </w:tc>
        <w:tc>
          <w:tcPr>
            <w:tcW w:w="2070" w:type="dxa"/>
            <w:shd w:val="clear" w:color="auto" w:fill="auto"/>
            <w:tcMar>
              <w:top w:w="100" w:type="dxa"/>
              <w:left w:w="100" w:type="dxa"/>
              <w:bottom w:w="100" w:type="dxa"/>
              <w:right w:w="100" w:type="dxa"/>
            </w:tcMar>
          </w:tcPr>
          <w:p w14:paraId="1E0AB55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 1/8/2019</w:t>
            </w:r>
          </w:p>
        </w:tc>
        <w:tc>
          <w:tcPr>
            <w:tcW w:w="2175" w:type="dxa"/>
            <w:shd w:val="clear" w:color="auto" w:fill="auto"/>
            <w:tcMar>
              <w:top w:w="100" w:type="dxa"/>
              <w:left w:w="100" w:type="dxa"/>
              <w:bottom w:w="100" w:type="dxa"/>
              <w:right w:w="100" w:type="dxa"/>
            </w:tcMar>
          </w:tcPr>
          <w:p w14:paraId="1BDBE5DC"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5E288AA0" w14:textId="77777777" w:rsidTr="001429E4">
        <w:tc>
          <w:tcPr>
            <w:tcW w:w="1045" w:type="dxa"/>
            <w:shd w:val="clear" w:color="auto" w:fill="auto"/>
            <w:tcMar>
              <w:top w:w="100" w:type="dxa"/>
              <w:left w:w="100" w:type="dxa"/>
              <w:bottom w:w="100" w:type="dxa"/>
              <w:right w:w="100" w:type="dxa"/>
            </w:tcMar>
          </w:tcPr>
          <w:p w14:paraId="56DDEEE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5.06</w:t>
            </w:r>
          </w:p>
        </w:tc>
        <w:tc>
          <w:tcPr>
            <w:tcW w:w="3290" w:type="dxa"/>
            <w:shd w:val="clear" w:color="auto" w:fill="auto"/>
            <w:tcMar>
              <w:top w:w="100" w:type="dxa"/>
              <w:left w:w="100" w:type="dxa"/>
              <w:bottom w:w="100" w:type="dxa"/>
              <w:right w:w="100" w:type="dxa"/>
            </w:tcMar>
          </w:tcPr>
          <w:p w14:paraId="1B2402D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Unit Exam</w:t>
            </w:r>
          </w:p>
        </w:tc>
        <w:tc>
          <w:tcPr>
            <w:tcW w:w="1800" w:type="dxa"/>
            <w:shd w:val="clear" w:color="auto" w:fill="auto"/>
            <w:tcMar>
              <w:top w:w="100" w:type="dxa"/>
              <w:left w:w="100" w:type="dxa"/>
              <w:bottom w:w="100" w:type="dxa"/>
              <w:right w:w="100" w:type="dxa"/>
            </w:tcMar>
          </w:tcPr>
          <w:p w14:paraId="4F8DDEE7"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100</w:t>
            </w:r>
          </w:p>
        </w:tc>
        <w:tc>
          <w:tcPr>
            <w:tcW w:w="2070" w:type="dxa"/>
            <w:shd w:val="clear" w:color="auto" w:fill="auto"/>
            <w:tcMar>
              <w:top w:w="100" w:type="dxa"/>
              <w:left w:w="100" w:type="dxa"/>
              <w:bottom w:w="100" w:type="dxa"/>
              <w:right w:w="100" w:type="dxa"/>
            </w:tcMar>
          </w:tcPr>
          <w:p w14:paraId="10AD13DF"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W 1/9/2019</w:t>
            </w:r>
          </w:p>
        </w:tc>
        <w:tc>
          <w:tcPr>
            <w:tcW w:w="2175" w:type="dxa"/>
            <w:shd w:val="clear" w:color="auto" w:fill="auto"/>
            <w:tcMar>
              <w:top w:w="100" w:type="dxa"/>
              <w:left w:w="100" w:type="dxa"/>
              <w:bottom w:w="100" w:type="dxa"/>
              <w:right w:w="100" w:type="dxa"/>
            </w:tcMar>
          </w:tcPr>
          <w:p w14:paraId="5ADFFE3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r w:rsidR="001429E4" w14:paraId="42F39B60" w14:textId="77777777" w:rsidTr="00F83AB3">
        <w:trPr>
          <w:trHeight w:val="400"/>
        </w:trPr>
        <w:tc>
          <w:tcPr>
            <w:tcW w:w="10380" w:type="dxa"/>
            <w:gridSpan w:val="5"/>
            <w:shd w:val="clear" w:color="auto" w:fill="C9DAF8"/>
            <w:tcMar>
              <w:top w:w="100" w:type="dxa"/>
              <w:left w:w="100" w:type="dxa"/>
              <w:bottom w:w="100" w:type="dxa"/>
              <w:right w:w="100" w:type="dxa"/>
            </w:tcMar>
          </w:tcPr>
          <w:p w14:paraId="545B05A0" w14:textId="77777777" w:rsidR="001429E4" w:rsidRPr="001429E4" w:rsidRDefault="001429E4" w:rsidP="00F83AB3">
            <w:pPr>
              <w:widowControl w:val="0"/>
              <w:pBdr>
                <w:top w:val="nil"/>
                <w:left w:val="nil"/>
                <w:bottom w:val="nil"/>
                <w:right w:val="nil"/>
                <w:between w:val="nil"/>
              </w:pBdr>
              <w:jc w:val="center"/>
              <w:rPr>
                <w:rFonts w:ascii="Arial" w:eastAsia="Arial" w:hAnsi="Arial" w:cs="Arial"/>
                <w:b/>
                <w:sz w:val="22"/>
                <w:szCs w:val="22"/>
              </w:rPr>
            </w:pPr>
            <w:r w:rsidRPr="001429E4">
              <w:rPr>
                <w:rFonts w:ascii="Arial" w:eastAsia="Arial" w:hAnsi="Arial" w:cs="Arial"/>
                <w:b/>
                <w:sz w:val="22"/>
                <w:szCs w:val="22"/>
              </w:rPr>
              <w:t>Unit 5 Deadline -- Wednesday, January 9</w:t>
            </w:r>
          </w:p>
        </w:tc>
      </w:tr>
      <w:tr w:rsidR="001429E4" w14:paraId="0BFF7BCE" w14:textId="77777777" w:rsidTr="00F83AB3">
        <w:trPr>
          <w:trHeight w:val="400"/>
        </w:trPr>
        <w:tc>
          <w:tcPr>
            <w:tcW w:w="10380" w:type="dxa"/>
            <w:gridSpan w:val="5"/>
            <w:shd w:val="clear" w:color="auto" w:fill="FFFF00"/>
            <w:tcMar>
              <w:top w:w="100" w:type="dxa"/>
              <w:left w:w="100" w:type="dxa"/>
              <w:bottom w:w="100" w:type="dxa"/>
              <w:right w:w="100" w:type="dxa"/>
            </w:tcMar>
          </w:tcPr>
          <w:p w14:paraId="169C79F5" w14:textId="77777777" w:rsidR="001429E4" w:rsidRPr="001429E4" w:rsidRDefault="001429E4" w:rsidP="00F83AB3">
            <w:pPr>
              <w:widowControl w:val="0"/>
              <w:jc w:val="center"/>
              <w:rPr>
                <w:rFonts w:ascii="Arial" w:eastAsia="Arial" w:hAnsi="Arial" w:cs="Arial"/>
                <w:b/>
                <w:sz w:val="22"/>
                <w:szCs w:val="22"/>
              </w:rPr>
            </w:pPr>
            <w:r w:rsidRPr="001429E4">
              <w:rPr>
                <w:rFonts w:ascii="Arial" w:eastAsia="Arial" w:hAnsi="Arial" w:cs="Arial"/>
                <w:b/>
                <w:sz w:val="22"/>
                <w:szCs w:val="22"/>
              </w:rPr>
              <w:t>2nd Quarter Deadline - No Work from Units 3, 4 and 5 accepted after Friday, January 11</w:t>
            </w:r>
          </w:p>
        </w:tc>
      </w:tr>
      <w:tr w:rsidR="001429E4" w14:paraId="30E205A5" w14:textId="77777777" w:rsidTr="001429E4">
        <w:tc>
          <w:tcPr>
            <w:tcW w:w="1045" w:type="dxa"/>
            <w:shd w:val="clear" w:color="auto" w:fill="auto"/>
            <w:tcMar>
              <w:top w:w="100" w:type="dxa"/>
              <w:left w:w="100" w:type="dxa"/>
              <w:bottom w:w="100" w:type="dxa"/>
              <w:right w:w="100" w:type="dxa"/>
            </w:tcMar>
          </w:tcPr>
          <w:p w14:paraId="633D5278"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c>
          <w:tcPr>
            <w:tcW w:w="3290" w:type="dxa"/>
            <w:shd w:val="clear" w:color="auto" w:fill="auto"/>
            <w:tcMar>
              <w:top w:w="100" w:type="dxa"/>
              <w:left w:w="100" w:type="dxa"/>
              <w:bottom w:w="100" w:type="dxa"/>
              <w:right w:w="100" w:type="dxa"/>
            </w:tcMar>
          </w:tcPr>
          <w:p w14:paraId="4291AE1E"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Final Project</w:t>
            </w:r>
          </w:p>
        </w:tc>
        <w:tc>
          <w:tcPr>
            <w:tcW w:w="1800" w:type="dxa"/>
            <w:shd w:val="clear" w:color="auto" w:fill="auto"/>
            <w:tcMar>
              <w:top w:w="100" w:type="dxa"/>
              <w:left w:w="100" w:type="dxa"/>
              <w:bottom w:w="100" w:type="dxa"/>
              <w:right w:w="100" w:type="dxa"/>
            </w:tcMar>
          </w:tcPr>
          <w:p w14:paraId="69D19DA5"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100</w:t>
            </w:r>
          </w:p>
        </w:tc>
        <w:tc>
          <w:tcPr>
            <w:tcW w:w="2070" w:type="dxa"/>
            <w:shd w:val="clear" w:color="auto" w:fill="auto"/>
            <w:tcMar>
              <w:top w:w="100" w:type="dxa"/>
              <w:left w:w="100" w:type="dxa"/>
              <w:bottom w:w="100" w:type="dxa"/>
              <w:right w:w="100" w:type="dxa"/>
            </w:tcMar>
          </w:tcPr>
          <w:p w14:paraId="2999C099"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r w:rsidRPr="001429E4">
              <w:rPr>
                <w:rFonts w:ascii="Arial" w:eastAsia="Arial" w:hAnsi="Arial" w:cs="Arial"/>
                <w:b/>
                <w:sz w:val="22"/>
                <w:szCs w:val="22"/>
              </w:rPr>
              <w:t>Th 1/17/2019</w:t>
            </w:r>
          </w:p>
        </w:tc>
        <w:tc>
          <w:tcPr>
            <w:tcW w:w="2175" w:type="dxa"/>
            <w:shd w:val="clear" w:color="auto" w:fill="auto"/>
            <w:tcMar>
              <w:top w:w="100" w:type="dxa"/>
              <w:left w:w="100" w:type="dxa"/>
              <w:bottom w:w="100" w:type="dxa"/>
              <w:right w:w="100" w:type="dxa"/>
            </w:tcMar>
          </w:tcPr>
          <w:p w14:paraId="0A7E7884" w14:textId="77777777" w:rsidR="001429E4" w:rsidRPr="001429E4" w:rsidRDefault="001429E4" w:rsidP="00F83AB3">
            <w:pPr>
              <w:widowControl w:val="0"/>
              <w:pBdr>
                <w:top w:val="nil"/>
                <w:left w:val="nil"/>
                <w:bottom w:val="nil"/>
                <w:right w:val="nil"/>
                <w:between w:val="nil"/>
              </w:pBdr>
              <w:rPr>
                <w:rFonts w:ascii="Arial" w:eastAsia="Arial" w:hAnsi="Arial" w:cs="Arial"/>
                <w:b/>
                <w:sz w:val="22"/>
                <w:szCs w:val="22"/>
              </w:rPr>
            </w:pPr>
          </w:p>
        </w:tc>
      </w:tr>
    </w:tbl>
    <w:p w14:paraId="69FF4C6D" w14:textId="77777777" w:rsidR="001429E4" w:rsidRDefault="001429E4" w:rsidP="001429E4">
      <w:pPr>
        <w:rPr>
          <w:rFonts w:ascii="Arial" w:eastAsia="Arial" w:hAnsi="Arial" w:cs="Arial"/>
          <w:sz w:val="28"/>
          <w:szCs w:val="28"/>
        </w:rPr>
      </w:pPr>
    </w:p>
    <w:p w14:paraId="40446E60" w14:textId="77777777" w:rsidR="00B706BB" w:rsidRPr="00CD2290" w:rsidRDefault="00B706BB" w:rsidP="001429E4">
      <w:pPr>
        <w:rPr>
          <w:sz w:val="28"/>
          <w:szCs w:val="28"/>
        </w:rPr>
      </w:pPr>
    </w:p>
    <w:sectPr w:rsidR="00B706BB" w:rsidRPr="00CD2290" w:rsidSect="00E4332D">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9B01CB" w14:textId="77777777" w:rsidR="007242BE" w:rsidRDefault="007242BE" w:rsidP="00B44279">
      <w:r>
        <w:separator/>
      </w:r>
    </w:p>
  </w:endnote>
  <w:endnote w:type="continuationSeparator" w:id="0">
    <w:p w14:paraId="70649C55" w14:textId="77777777" w:rsidR="007242BE" w:rsidRDefault="007242BE" w:rsidP="00B4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Roboto">
    <w:altName w:val="Arial"/>
    <w:charset w:val="00"/>
    <w:family w:val="auto"/>
    <w:pitch w:val="variable"/>
    <w:sig w:usb0="E00002EF" w:usb1="5000205B" w:usb2="00000020" w:usb3="00000000" w:csb0="0000019F" w:csb1="00000000"/>
  </w:font>
  <w:font w:name="V“&quot;xÓˇøﬁ‡Õ">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A7FB4" w14:textId="77777777" w:rsidR="007242BE" w:rsidRDefault="007242BE" w:rsidP="00B44279">
      <w:r>
        <w:separator/>
      </w:r>
    </w:p>
  </w:footnote>
  <w:footnote w:type="continuationSeparator" w:id="0">
    <w:p w14:paraId="1A8171D8" w14:textId="77777777" w:rsidR="007242BE" w:rsidRDefault="007242BE" w:rsidP="00B44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153"/>
    <w:multiLevelType w:val="multilevel"/>
    <w:tmpl w:val="A784E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A327A"/>
    <w:multiLevelType w:val="multilevel"/>
    <w:tmpl w:val="6492C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DD4C0C"/>
    <w:multiLevelType w:val="hybridMultilevel"/>
    <w:tmpl w:val="5068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4199B"/>
    <w:multiLevelType w:val="hybridMultilevel"/>
    <w:tmpl w:val="2D7C6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C760D04"/>
    <w:multiLevelType w:val="hybridMultilevel"/>
    <w:tmpl w:val="008C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854B2B"/>
    <w:multiLevelType w:val="hybridMultilevel"/>
    <w:tmpl w:val="045E056E"/>
    <w:lvl w:ilvl="0" w:tplc="FFFFFFFF">
      <w:start w:val="1"/>
      <w:numFmt w:val="bullet"/>
      <w:lvlText w:val="●"/>
      <w:lvlJc w:val="left"/>
      <w:pPr>
        <w:ind w:left="720" w:hanging="360"/>
      </w:pPr>
      <w:rPr>
        <w:rFonts w:ascii="Times New Roman" w:eastAsia="Times New Roman" w:hAnsi="Times New Roman" w:cs="Times New Roman"/>
        <w:b w:val="0"/>
        <w:bCs w:val="0"/>
        <w:i w:val="0"/>
        <w:iCs w:val="0"/>
        <w:strike w:val="0"/>
        <w:color w:val="000000"/>
        <w:sz w:val="20"/>
        <w:szCs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3C1913"/>
    <w:multiLevelType w:val="hybridMultilevel"/>
    <w:tmpl w:val="61A468F8"/>
    <w:lvl w:ilvl="0" w:tplc="6F3CD4F6">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279"/>
    <w:rsid w:val="0002137B"/>
    <w:rsid w:val="000A29AC"/>
    <w:rsid w:val="000E7F7B"/>
    <w:rsid w:val="00107498"/>
    <w:rsid w:val="001429E4"/>
    <w:rsid w:val="00180423"/>
    <w:rsid w:val="00203F32"/>
    <w:rsid w:val="00222F6C"/>
    <w:rsid w:val="0030195D"/>
    <w:rsid w:val="0036396B"/>
    <w:rsid w:val="004221B0"/>
    <w:rsid w:val="004809DE"/>
    <w:rsid w:val="004B390D"/>
    <w:rsid w:val="004C4F68"/>
    <w:rsid w:val="004E4C3C"/>
    <w:rsid w:val="00505E28"/>
    <w:rsid w:val="00550B7A"/>
    <w:rsid w:val="00571F66"/>
    <w:rsid w:val="005771AC"/>
    <w:rsid w:val="005B4295"/>
    <w:rsid w:val="005B6E14"/>
    <w:rsid w:val="005C22CD"/>
    <w:rsid w:val="005D1AC4"/>
    <w:rsid w:val="00647358"/>
    <w:rsid w:val="00654392"/>
    <w:rsid w:val="00663B22"/>
    <w:rsid w:val="006868DA"/>
    <w:rsid w:val="00690261"/>
    <w:rsid w:val="007242BE"/>
    <w:rsid w:val="007343B3"/>
    <w:rsid w:val="007C34C9"/>
    <w:rsid w:val="00833EF5"/>
    <w:rsid w:val="0088567F"/>
    <w:rsid w:val="008E49E2"/>
    <w:rsid w:val="00934408"/>
    <w:rsid w:val="00950FE9"/>
    <w:rsid w:val="009B2FE3"/>
    <w:rsid w:val="009D58BD"/>
    <w:rsid w:val="00A26301"/>
    <w:rsid w:val="00AB2000"/>
    <w:rsid w:val="00AC7A6B"/>
    <w:rsid w:val="00AD0718"/>
    <w:rsid w:val="00B41C9B"/>
    <w:rsid w:val="00B44279"/>
    <w:rsid w:val="00B44E87"/>
    <w:rsid w:val="00B706BB"/>
    <w:rsid w:val="00B96563"/>
    <w:rsid w:val="00BD4C45"/>
    <w:rsid w:val="00C02DDB"/>
    <w:rsid w:val="00C07897"/>
    <w:rsid w:val="00C7493F"/>
    <w:rsid w:val="00CD2290"/>
    <w:rsid w:val="00D147B8"/>
    <w:rsid w:val="00D201F3"/>
    <w:rsid w:val="00D40756"/>
    <w:rsid w:val="00D97276"/>
    <w:rsid w:val="00DF3E9A"/>
    <w:rsid w:val="00E4332D"/>
    <w:rsid w:val="00E91E26"/>
    <w:rsid w:val="00F10392"/>
    <w:rsid w:val="00F14986"/>
    <w:rsid w:val="00FB451A"/>
    <w:rsid w:val="00FC45DB"/>
    <w:rsid w:val="00FF60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EDE24"/>
  <w15:docId w15:val="{644107E1-013B-4CBA-8C59-3D59A54C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06B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706B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3440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706B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279"/>
    <w:pPr>
      <w:ind w:left="720"/>
      <w:contextualSpacing/>
    </w:pPr>
  </w:style>
  <w:style w:type="paragraph" w:styleId="Header">
    <w:name w:val="header"/>
    <w:basedOn w:val="Normal"/>
    <w:link w:val="HeaderChar"/>
    <w:uiPriority w:val="99"/>
    <w:unhideWhenUsed/>
    <w:rsid w:val="00B44279"/>
    <w:pPr>
      <w:tabs>
        <w:tab w:val="center" w:pos="4320"/>
        <w:tab w:val="right" w:pos="8640"/>
      </w:tabs>
    </w:pPr>
  </w:style>
  <w:style w:type="character" w:customStyle="1" w:styleId="HeaderChar">
    <w:name w:val="Header Char"/>
    <w:basedOn w:val="DefaultParagraphFont"/>
    <w:link w:val="Header"/>
    <w:uiPriority w:val="99"/>
    <w:rsid w:val="00B44279"/>
  </w:style>
  <w:style w:type="paragraph" w:styleId="Footer">
    <w:name w:val="footer"/>
    <w:basedOn w:val="Normal"/>
    <w:link w:val="FooterChar"/>
    <w:uiPriority w:val="99"/>
    <w:unhideWhenUsed/>
    <w:rsid w:val="00B44279"/>
    <w:pPr>
      <w:tabs>
        <w:tab w:val="center" w:pos="4320"/>
        <w:tab w:val="right" w:pos="8640"/>
      </w:tabs>
    </w:pPr>
  </w:style>
  <w:style w:type="character" w:customStyle="1" w:styleId="FooterChar">
    <w:name w:val="Footer Char"/>
    <w:basedOn w:val="DefaultParagraphFont"/>
    <w:link w:val="Footer"/>
    <w:uiPriority w:val="99"/>
    <w:rsid w:val="00B44279"/>
  </w:style>
  <w:style w:type="paragraph" w:customStyle="1" w:styleId="HandbookHeading">
    <w:name w:val="Handbook Heading"/>
    <w:basedOn w:val="Normal"/>
    <w:autoRedefine/>
    <w:qFormat/>
    <w:rsid w:val="00505E28"/>
    <w:pPr>
      <w:pBdr>
        <w:top w:val="single" w:sz="4" w:space="1" w:color="auto"/>
        <w:left w:val="single" w:sz="4" w:space="1" w:color="auto"/>
        <w:bottom w:val="single" w:sz="4" w:space="1" w:color="auto"/>
        <w:right w:val="single" w:sz="4" w:space="1" w:color="auto"/>
        <w:between w:val="single" w:sz="4" w:space="1" w:color="auto"/>
      </w:pBdr>
      <w:spacing w:after="120"/>
    </w:pPr>
    <w:rPr>
      <w:rFonts w:eastAsia="Verdana" w:cs="Verdana"/>
      <w:b/>
      <w:color w:val="FF0000"/>
    </w:rPr>
  </w:style>
  <w:style w:type="table" w:styleId="TableGrid">
    <w:name w:val="Table Grid"/>
    <w:basedOn w:val="TableNormal"/>
    <w:uiPriority w:val="59"/>
    <w:rsid w:val="00571F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02DDB"/>
    <w:pPr>
      <w:spacing w:after="120"/>
    </w:pPr>
    <w:rPr>
      <w:rFonts w:eastAsia="MS PGothic"/>
      <w:lang w:eastAsia="ja-JP"/>
    </w:rPr>
  </w:style>
  <w:style w:type="character" w:styleId="Hyperlink">
    <w:name w:val="Hyperlink"/>
    <w:basedOn w:val="DefaultParagraphFont"/>
    <w:uiPriority w:val="99"/>
    <w:unhideWhenUsed/>
    <w:rsid w:val="00C02DDB"/>
    <w:rPr>
      <w:color w:val="0000FF" w:themeColor="hyperlink"/>
      <w:u w:val="single"/>
    </w:rPr>
  </w:style>
  <w:style w:type="character" w:customStyle="1" w:styleId="Heading3Char">
    <w:name w:val="Heading 3 Char"/>
    <w:basedOn w:val="DefaultParagraphFont"/>
    <w:link w:val="Heading3"/>
    <w:uiPriority w:val="9"/>
    <w:semiHidden/>
    <w:rsid w:val="0093440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647358"/>
    <w:rPr>
      <w:rFonts w:ascii="Tahoma" w:hAnsi="Tahoma" w:cs="Tahoma"/>
      <w:sz w:val="16"/>
      <w:szCs w:val="16"/>
    </w:rPr>
  </w:style>
  <w:style w:type="character" w:customStyle="1" w:styleId="BalloonTextChar">
    <w:name w:val="Balloon Text Char"/>
    <w:basedOn w:val="DefaultParagraphFont"/>
    <w:link w:val="BalloonText"/>
    <w:uiPriority w:val="99"/>
    <w:semiHidden/>
    <w:rsid w:val="00647358"/>
    <w:rPr>
      <w:rFonts w:ascii="Tahoma" w:hAnsi="Tahoma" w:cs="Tahoma"/>
      <w:sz w:val="16"/>
      <w:szCs w:val="16"/>
    </w:rPr>
  </w:style>
  <w:style w:type="character" w:customStyle="1" w:styleId="Heading1Char">
    <w:name w:val="Heading 1 Char"/>
    <w:basedOn w:val="DefaultParagraphFont"/>
    <w:link w:val="Heading1"/>
    <w:uiPriority w:val="9"/>
    <w:rsid w:val="00B706B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706BB"/>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B706BB"/>
    <w:rPr>
      <w:rFonts w:asciiTheme="majorHAnsi" w:eastAsiaTheme="majorEastAsia" w:hAnsiTheme="majorHAnsi" w:cstheme="majorBidi"/>
      <w:i/>
      <w:iCs/>
      <w:color w:val="365F91" w:themeColor="accent1" w:themeShade="BF"/>
    </w:rPr>
  </w:style>
  <w:style w:type="paragraph" w:customStyle="1" w:styleId="GINumbered">
    <w:name w:val="GI_Numbered"/>
    <w:basedOn w:val="ListNumber"/>
    <w:qFormat/>
    <w:rsid w:val="00B706BB"/>
    <w:pPr>
      <w:tabs>
        <w:tab w:val="clear" w:pos="360"/>
        <w:tab w:val="left" w:pos="432"/>
      </w:tabs>
      <w:spacing w:after="120" w:line="240" w:lineRule="atLeast"/>
      <w:ind w:left="432" w:hanging="432"/>
      <w:contextualSpacing w:val="0"/>
    </w:pPr>
    <w:rPr>
      <w:rFonts w:ascii="Arial" w:eastAsia="Times" w:hAnsi="Arial" w:cs="Times New Roman"/>
      <w:sz w:val="20"/>
      <w:szCs w:val="20"/>
    </w:rPr>
  </w:style>
  <w:style w:type="table" w:customStyle="1" w:styleId="TableGrid1">
    <w:name w:val="Table Grid1"/>
    <w:basedOn w:val="TableNormal"/>
    <w:next w:val="TableGrid"/>
    <w:uiPriority w:val="59"/>
    <w:rsid w:val="00B706BB"/>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B706BB"/>
    <w:pPr>
      <w:tabs>
        <w:tab w:val="num" w:pos="360"/>
      </w:tabs>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3116">
      <w:bodyDiv w:val="1"/>
      <w:marLeft w:val="0"/>
      <w:marRight w:val="0"/>
      <w:marTop w:val="0"/>
      <w:marBottom w:val="0"/>
      <w:divBdr>
        <w:top w:val="none" w:sz="0" w:space="0" w:color="auto"/>
        <w:left w:val="none" w:sz="0" w:space="0" w:color="auto"/>
        <w:bottom w:val="none" w:sz="0" w:space="0" w:color="auto"/>
        <w:right w:val="none" w:sz="0" w:space="0" w:color="auto"/>
      </w:divBdr>
    </w:div>
    <w:div w:id="437912389">
      <w:bodyDiv w:val="1"/>
      <w:marLeft w:val="0"/>
      <w:marRight w:val="0"/>
      <w:marTop w:val="0"/>
      <w:marBottom w:val="0"/>
      <w:divBdr>
        <w:top w:val="none" w:sz="0" w:space="0" w:color="auto"/>
        <w:left w:val="none" w:sz="0" w:space="0" w:color="auto"/>
        <w:bottom w:val="none" w:sz="0" w:space="0" w:color="auto"/>
        <w:right w:val="none" w:sz="0" w:space="0" w:color="auto"/>
      </w:divBdr>
    </w:div>
    <w:div w:id="511993457">
      <w:bodyDiv w:val="1"/>
      <w:marLeft w:val="0"/>
      <w:marRight w:val="0"/>
      <w:marTop w:val="0"/>
      <w:marBottom w:val="0"/>
      <w:divBdr>
        <w:top w:val="none" w:sz="0" w:space="0" w:color="auto"/>
        <w:left w:val="none" w:sz="0" w:space="0" w:color="auto"/>
        <w:bottom w:val="none" w:sz="0" w:space="0" w:color="auto"/>
        <w:right w:val="none" w:sz="0" w:space="0" w:color="auto"/>
      </w:divBdr>
    </w:div>
    <w:div w:id="562066193">
      <w:bodyDiv w:val="1"/>
      <w:marLeft w:val="0"/>
      <w:marRight w:val="0"/>
      <w:marTop w:val="0"/>
      <w:marBottom w:val="0"/>
      <w:divBdr>
        <w:top w:val="none" w:sz="0" w:space="0" w:color="auto"/>
        <w:left w:val="none" w:sz="0" w:space="0" w:color="auto"/>
        <w:bottom w:val="none" w:sz="0" w:space="0" w:color="auto"/>
        <w:right w:val="none" w:sz="0" w:space="0" w:color="auto"/>
      </w:divBdr>
    </w:div>
    <w:div w:id="581648016">
      <w:bodyDiv w:val="1"/>
      <w:marLeft w:val="0"/>
      <w:marRight w:val="0"/>
      <w:marTop w:val="0"/>
      <w:marBottom w:val="0"/>
      <w:divBdr>
        <w:top w:val="none" w:sz="0" w:space="0" w:color="auto"/>
        <w:left w:val="none" w:sz="0" w:space="0" w:color="auto"/>
        <w:bottom w:val="none" w:sz="0" w:space="0" w:color="auto"/>
        <w:right w:val="none" w:sz="0" w:space="0" w:color="auto"/>
      </w:divBdr>
    </w:div>
    <w:div w:id="802773293">
      <w:bodyDiv w:val="1"/>
      <w:marLeft w:val="0"/>
      <w:marRight w:val="0"/>
      <w:marTop w:val="0"/>
      <w:marBottom w:val="0"/>
      <w:divBdr>
        <w:top w:val="none" w:sz="0" w:space="0" w:color="auto"/>
        <w:left w:val="none" w:sz="0" w:space="0" w:color="auto"/>
        <w:bottom w:val="none" w:sz="0" w:space="0" w:color="auto"/>
        <w:right w:val="none" w:sz="0" w:space="0" w:color="auto"/>
      </w:divBdr>
    </w:div>
    <w:div w:id="892497603">
      <w:bodyDiv w:val="1"/>
      <w:marLeft w:val="0"/>
      <w:marRight w:val="0"/>
      <w:marTop w:val="0"/>
      <w:marBottom w:val="0"/>
      <w:divBdr>
        <w:top w:val="none" w:sz="0" w:space="0" w:color="auto"/>
        <w:left w:val="none" w:sz="0" w:space="0" w:color="auto"/>
        <w:bottom w:val="none" w:sz="0" w:space="0" w:color="auto"/>
        <w:right w:val="none" w:sz="0" w:space="0" w:color="auto"/>
      </w:divBdr>
    </w:div>
    <w:div w:id="1082261541">
      <w:bodyDiv w:val="1"/>
      <w:marLeft w:val="0"/>
      <w:marRight w:val="0"/>
      <w:marTop w:val="0"/>
      <w:marBottom w:val="0"/>
      <w:divBdr>
        <w:top w:val="none" w:sz="0" w:space="0" w:color="auto"/>
        <w:left w:val="none" w:sz="0" w:space="0" w:color="auto"/>
        <w:bottom w:val="none" w:sz="0" w:space="0" w:color="auto"/>
        <w:right w:val="none" w:sz="0" w:space="0" w:color="auto"/>
      </w:divBdr>
    </w:div>
    <w:div w:id="1127550205">
      <w:bodyDiv w:val="1"/>
      <w:marLeft w:val="0"/>
      <w:marRight w:val="0"/>
      <w:marTop w:val="0"/>
      <w:marBottom w:val="0"/>
      <w:divBdr>
        <w:top w:val="none" w:sz="0" w:space="0" w:color="auto"/>
        <w:left w:val="none" w:sz="0" w:space="0" w:color="auto"/>
        <w:bottom w:val="none" w:sz="0" w:space="0" w:color="auto"/>
        <w:right w:val="none" w:sz="0" w:space="0" w:color="auto"/>
      </w:divBdr>
    </w:div>
    <w:div w:id="1184126015">
      <w:bodyDiv w:val="1"/>
      <w:marLeft w:val="0"/>
      <w:marRight w:val="0"/>
      <w:marTop w:val="0"/>
      <w:marBottom w:val="0"/>
      <w:divBdr>
        <w:top w:val="none" w:sz="0" w:space="0" w:color="auto"/>
        <w:left w:val="none" w:sz="0" w:space="0" w:color="auto"/>
        <w:bottom w:val="none" w:sz="0" w:space="0" w:color="auto"/>
        <w:right w:val="none" w:sz="0" w:space="0" w:color="auto"/>
      </w:divBdr>
    </w:div>
    <w:div w:id="1367368477">
      <w:bodyDiv w:val="1"/>
      <w:marLeft w:val="0"/>
      <w:marRight w:val="0"/>
      <w:marTop w:val="0"/>
      <w:marBottom w:val="0"/>
      <w:divBdr>
        <w:top w:val="none" w:sz="0" w:space="0" w:color="auto"/>
        <w:left w:val="none" w:sz="0" w:space="0" w:color="auto"/>
        <w:bottom w:val="none" w:sz="0" w:space="0" w:color="auto"/>
        <w:right w:val="none" w:sz="0" w:space="0" w:color="auto"/>
      </w:divBdr>
    </w:div>
    <w:div w:id="1653212197">
      <w:bodyDiv w:val="1"/>
      <w:marLeft w:val="0"/>
      <w:marRight w:val="0"/>
      <w:marTop w:val="0"/>
      <w:marBottom w:val="0"/>
      <w:divBdr>
        <w:top w:val="none" w:sz="0" w:space="0" w:color="auto"/>
        <w:left w:val="none" w:sz="0" w:space="0" w:color="auto"/>
        <w:bottom w:val="none" w:sz="0" w:space="0" w:color="auto"/>
        <w:right w:val="none" w:sz="0" w:space="0" w:color="auto"/>
      </w:divBdr>
    </w:div>
    <w:div w:id="1727141039">
      <w:bodyDiv w:val="1"/>
      <w:marLeft w:val="0"/>
      <w:marRight w:val="0"/>
      <w:marTop w:val="0"/>
      <w:marBottom w:val="0"/>
      <w:divBdr>
        <w:top w:val="none" w:sz="0" w:space="0" w:color="auto"/>
        <w:left w:val="none" w:sz="0" w:space="0" w:color="auto"/>
        <w:bottom w:val="none" w:sz="0" w:space="0" w:color="auto"/>
        <w:right w:val="none" w:sz="0" w:space="0" w:color="auto"/>
      </w:divBdr>
    </w:div>
    <w:div w:id="1944727660">
      <w:bodyDiv w:val="1"/>
      <w:marLeft w:val="0"/>
      <w:marRight w:val="0"/>
      <w:marTop w:val="0"/>
      <w:marBottom w:val="0"/>
      <w:divBdr>
        <w:top w:val="none" w:sz="0" w:space="0" w:color="auto"/>
        <w:left w:val="none" w:sz="0" w:space="0" w:color="auto"/>
        <w:bottom w:val="none" w:sz="0" w:space="0" w:color="auto"/>
        <w:right w:val="none" w:sz="0" w:space="0" w:color="auto"/>
      </w:divBdr>
    </w:div>
    <w:div w:id="1986855893">
      <w:bodyDiv w:val="1"/>
      <w:marLeft w:val="0"/>
      <w:marRight w:val="0"/>
      <w:marTop w:val="0"/>
      <w:marBottom w:val="0"/>
      <w:divBdr>
        <w:top w:val="none" w:sz="0" w:space="0" w:color="auto"/>
        <w:left w:val="none" w:sz="0" w:space="0" w:color="auto"/>
        <w:bottom w:val="none" w:sz="0" w:space="0" w:color="auto"/>
        <w:right w:val="none" w:sz="0" w:space="0" w:color="auto"/>
      </w:divBdr>
    </w:div>
    <w:div w:id="2024670356">
      <w:bodyDiv w:val="1"/>
      <w:marLeft w:val="0"/>
      <w:marRight w:val="0"/>
      <w:marTop w:val="0"/>
      <w:marBottom w:val="0"/>
      <w:divBdr>
        <w:top w:val="none" w:sz="0" w:space="0" w:color="auto"/>
        <w:left w:val="none" w:sz="0" w:space="0" w:color="auto"/>
        <w:bottom w:val="none" w:sz="0" w:space="0" w:color="auto"/>
        <w:right w:val="none" w:sz="0" w:space="0" w:color="auto"/>
      </w:divBdr>
    </w:div>
    <w:div w:id="2042437994">
      <w:bodyDiv w:val="1"/>
      <w:marLeft w:val="0"/>
      <w:marRight w:val="0"/>
      <w:marTop w:val="0"/>
      <w:marBottom w:val="0"/>
      <w:divBdr>
        <w:top w:val="none" w:sz="0" w:space="0" w:color="auto"/>
        <w:left w:val="none" w:sz="0" w:space="0" w:color="auto"/>
        <w:bottom w:val="none" w:sz="0" w:space="0" w:color="auto"/>
        <w:right w:val="none" w:sz="0" w:space="0" w:color="auto"/>
      </w:divBdr>
    </w:div>
    <w:div w:id="2049333946">
      <w:bodyDiv w:val="1"/>
      <w:marLeft w:val="0"/>
      <w:marRight w:val="0"/>
      <w:marTop w:val="0"/>
      <w:marBottom w:val="0"/>
      <w:divBdr>
        <w:top w:val="none" w:sz="0" w:space="0" w:color="auto"/>
        <w:left w:val="none" w:sz="0" w:space="0" w:color="auto"/>
        <w:bottom w:val="none" w:sz="0" w:space="0" w:color="auto"/>
        <w:right w:val="none" w:sz="0" w:space="0" w:color="auto"/>
      </w:divBdr>
    </w:div>
    <w:div w:id="21473569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va.k12.mn.us/page/2717"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12</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Houston Public Schools</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Krin Berg</dc:creator>
  <cp:lastModifiedBy>Glebke, Kelsey (MNVA Teacher)</cp:lastModifiedBy>
  <cp:revision>4</cp:revision>
  <dcterms:created xsi:type="dcterms:W3CDTF">2018-08-29T17:00:00Z</dcterms:created>
  <dcterms:modified xsi:type="dcterms:W3CDTF">2018-08-31T14:53:00Z</dcterms:modified>
</cp:coreProperties>
</file>