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81" w:rsidRPr="00D24DA2" w:rsidRDefault="006D0381" w:rsidP="00AE27F4">
      <w:pPr>
        <w:jc w:val="center"/>
        <w:rPr>
          <w:rFonts w:ascii="Monotype Corsiva" w:hAnsi="Monotype Corsiva"/>
          <w:b/>
          <w:color w:val="632423" w:themeColor="accent2" w:themeShade="80"/>
          <w:sz w:val="48"/>
          <w:szCs w:val="40"/>
        </w:rPr>
      </w:pPr>
      <w:r w:rsidRPr="00D24DA2">
        <w:rPr>
          <w:rFonts w:ascii="Monotype Corsiva" w:hAnsi="Monotype Corsiva"/>
          <w:b/>
          <w:noProof/>
          <w:color w:val="632423" w:themeColor="accent2" w:themeShade="80"/>
          <w:sz w:val="48"/>
          <w:szCs w:val="40"/>
        </w:rPr>
        <w:drawing>
          <wp:anchor distT="0" distB="0" distL="114300" distR="114300" simplePos="0" relativeHeight="251659264" behindDoc="1" locked="0" layoutInCell="1" allowOverlap="1" wp14:anchorId="16C3D842" wp14:editId="724C2A20">
            <wp:simplePos x="0" y="0"/>
            <wp:positionH relativeFrom="margin">
              <wp:posOffset>-104775</wp:posOffset>
            </wp:positionH>
            <wp:positionV relativeFrom="margin">
              <wp:posOffset>-381000</wp:posOffset>
            </wp:positionV>
            <wp:extent cx="1450340" cy="1078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50340" cy="1078230"/>
                    </a:xfrm>
                    <a:prstGeom prst="rect">
                      <a:avLst/>
                    </a:prstGeom>
                    <a:noFill/>
                  </pic:spPr>
                </pic:pic>
              </a:graphicData>
            </a:graphic>
            <wp14:sizeRelH relativeFrom="page">
              <wp14:pctWidth>0</wp14:pctWidth>
            </wp14:sizeRelH>
            <wp14:sizeRelV relativeFrom="page">
              <wp14:pctHeight>0</wp14:pctHeight>
            </wp14:sizeRelV>
          </wp:anchor>
        </w:drawing>
      </w:r>
      <w:r w:rsidRPr="00D24DA2">
        <w:rPr>
          <w:rFonts w:ascii="Monotype Corsiva" w:hAnsi="Monotype Corsiva"/>
          <w:b/>
          <w:color w:val="632423" w:themeColor="accent2" w:themeShade="80"/>
          <w:sz w:val="48"/>
          <w:szCs w:val="40"/>
        </w:rPr>
        <w:t>Warren County High School</w:t>
      </w:r>
    </w:p>
    <w:p w:rsidR="006D0381" w:rsidRPr="00DA71C9" w:rsidRDefault="00DA3667" w:rsidP="00DA3667">
      <w:pPr>
        <w:ind w:left="720" w:firstLine="720"/>
        <w:rPr>
          <w:color w:val="632423" w:themeColor="accent2" w:themeShade="80"/>
          <w:sz w:val="22"/>
          <w:szCs w:val="22"/>
        </w:rPr>
      </w:pPr>
      <w:r>
        <w:rPr>
          <w:i/>
          <w:color w:val="632423" w:themeColor="accent2" w:themeShade="80"/>
          <w:sz w:val="22"/>
          <w:szCs w:val="22"/>
        </w:rPr>
        <w:t xml:space="preserve">                                          </w:t>
      </w:r>
      <w:r>
        <w:rPr>
          <w:i/>
          <w:color w:val="632423" w:themeColor="accent2" w:themeShade="80"/>
          <w:sz w:val="22"/>
          <w:szCs w:val="22"/>
        </w:rPr>
        <w:tab/>
      </w:r>
      <w:r w:rsidR="006D0381" w:rsidRPr="00DA71C9">
        <w:rPr>
          <w:color w:val="632423" w:themeColor="accent2" w:themeShade="80"/>
          <w:sz w:val="22"/>
          <w:szCs w:val="22"/>
        </w:rPr>
        <w:t>149 Campus Drive</w:t>
      </w:r>
    </w:p>
    <w:p w:rsidR="006D0381" w:rsidRPr="00DA71C9" w:rsidRDefault="006D0381" w:rsidP="006D0381">
      <w:pPr>
        <w:jc w:val="center"/>
        <w:rPr>
          <w:color w:val="632423" w:themeColor="accent2" w:themeShade="80"/>
          <w:sz w:val="22"/>
          <w:szCs w:val="22"/>
        </w:rPr>
      </w:pPr>
      <w:r w:rsidRPr="00DA71C9">
        <w:rPr>
          <w:color w:val="632423" w:themeColor="accent2" w:themeShade="80"/>
          <w:sz w:val="22"/>
          <w:szCs w:val="22"/>
        </w:rPr>
        <w:t>Warrenton, North Carolina 27589</w:t>
      </w:r>
    </w:p>
    <w:p w:rsidR="006D0381" w:rsidRPr="00DA71C9" w:rsidRDefault="001E3BC5" w:rsidP="006D0381">
      <w:pPr>
        <w:jc w:val="center"/>
        <w:rPr>
          <w:color w:val="632423" w:themeColor="accent2" w:themeShade="80"/>
          <w:sz w:val="22"/>
          <w:szCs w:val="22"/>
        </w:rPr>
      </w:pPr>
      <w:r>
        <w:rPr>
          <w:color w:val="632423" w:themeColor="accent2" w:themeShade="80"/>
          <w:sz w:val="22"/>
          <w:szCs w:val="22"/>
        </w:rPr>
        <w:t xml:space="preserve"> Office: (252) 257-4413  Fax: (252)257-5689</w:t>
      </w:r>
    </w:p>
    <w:p w:rsidR="00626E44" w:rsidRPr="00DA71C9" w:rsidRDefault="00E75601" w:rsidP="00AE27F4">
      <w:pPr>
        <w:jc w:val="center"/>
        <w:rPr>
          <w:b/>
          <w:color w:val="632423" w:themeColor="accent2" w:themeShade="80"/>
          <w:sz w:val="22"/>
          <w:szCs w:val="22"/>
        </w:rPr>
      </w:pPr>
      <w:r>
        <w:rPr>
          <w:b/>
          <w:color w:val="632423" w:themeColor="accent2" w:themeShade="80"/>
          <w:sz w:val="22"/>
          <w:szCs w:val="22"/>
        </w:rPr>
        <w:t>Mr</w:t>
      </w:r>
      <w:r w:rsidR="00676D58">
        <w:rPr>
          <w:b/>
          <w:color w:val="632423" w:themeColor="accent2" w:themeShade="80"/>
          <w:sz w:val="22"/>
          <w:szCs w:val="22"/>
        </w:rPr>
        <w:t>. John Green</w:t>
      </w:r>
      <w:r w:rsidR="00626E44" w:rsidRPr="00DA71C9">
        <w:rPr>
          <w:b/>
          <w:color w:val="632423" w:themeColor="accent2" w:themeShade="80"/>
          <w:sz w:val="22"/>
          <w:szCs w:val="22"/>
        </w:rPr>
        <w:t>, Principal</w:t>
      </w:r>
      <w:r w:rsidR="00AE27F4" w:rsidRPr="00DA71C9">
        <w:rPr>
          <w:b/>
          <w:color w:val="632423" w:themeColor="accent2" w:themeShade="80"/>
          <w:sz w:val="22"/>
          <w:szCs w:val="22"/>
        </w:rPr>
        <w:t xml:space="preserve">   </w:t>
      </w:r>
      <w:r w:rsidR="00461128">
        <w:rPr>
          <w:b/>
          <w:color w:val="632423" w:themeColor="accent2" w:themeShade="80"/>
          <w:sz w:val="22"/>
          <w:szCs w:val="22"/>
        </w:rPr>
        <w:t>Dr. Keesha Lewis</w:t>
      </w:r>
      <w:r w:rsidR="00D24DA2">
        <w:rPr>
          <w:b/>
          <w:color w:val="632423" w:themeColor="accent2" w:themeShade="80"/>
          <w:sz w:val="22"/>
          <w:szCs w:val="22"/>
        </w:rPr>
        <w:t>, Assistant Principal   Mr. Paul Plummer, Dean of Students</w:t>
      </w:r>
    </w:p>
    <w:p w:rsidR="00DA3667" w:rsidRDefault="00DA71C9" w:rsidP="00AE27F4">
      <w:pPr>
        <w:jc w:val="center"/>
        <w:rPr>
          <w:color w:val="632423" w:themeColor="accent2" w:themeShade="80"/>
        </w:rPr>
      </w:pPr>
      <w:r w:rsidRPr="00D24DA2">
        <w:rPr>
          <w:noProof/>
          <w:color w:val="C0504D" w:themeColor="accent2"/>
          <w:shd w:val="clear" w:color="auto" w:fill="632423" w:themeFill="accent2" w:themeFillShade="80"/>
        </w:rPr>
        <w:drawing>
          <wp:inline distT="0" distB="0" distL="0" distR="0" wp14:anchorId="6EF8F8C5" wp14:editId="606C942D">
            <wp:extent cx="5715000" cy="95250"/>
            <wp:effectExtent l="0" t="0" r="0" b="0"/>
            <wp:docPr id="3" name="Picture 3" descr="Q:\140066.enu\MEDIA\OFFICE14\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Q:\140066.enu\MEDIA\OFFICE14\Lines\BD10290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D065D" w:rsidRDefault="00FD065D" w:rsidP="00AE27F4">
      <w:pPr>
        <w:jc w:val="center"/>
        <w:rPr>
          <w:color w:val="632423" w:themeColor="accent2" w:themeShade="80"/>
        </w:rPr>
      </w:pPr>
    </w:p>
    <w:p w:rsidR="0064308D" w:rsidRPr="0064308D" w:rsidRDefault="0064308D" w:rsidP="0064308D">
      <w:pPr>
        <w:spacing w:after="160"/>
        <w:rPr>
          <w:szCs w:val="24"/>
        </w:rPr>
      </w:pPr>
      <w:r w:rsidRPr="0064308D">
        <w:rPr>
          <w:rFonts w:ascii="Calibri" w:hAnsi="Calibri"/>
          <w:color w:val="000000"/>
          <w:sz w:val="20"/>
          <w:szCs w:val="20"/>
        </w:rPr>
        <w:t>February 23, 2021</w:t>
      </w:r>
    </w:p>
    <w:p w:rsidR="0064308D" w:rsidRPr="0064308D" w:rsidRDefault="0064308D" w:rsidP="00BD7DC1">
      <w:pPr>
        <w:jc w:val="center"/>
        <w:rPr>
          <w:szCs w:val="24"/>
        </w:rPr>
      </w:pPr>
      <w:r w:rsidRPr="0064308D">
        <w:rPr>
          <w:rFonts w:ascii="Calibri" w:hAnsi="Calibri"/>
          <w:color w:val="000000"/>
          <w:sz w:val="20"/>
          <w:szCs w:val="20"/>
        </w:rPr>
        <w:t>Dear Parents and Guardians,</w:t>
      </w:r>
      <w:bookmarkStart w:id="0" w:name="_GoBack"/>
      <w:bookmarkEnd w:id="0"/>
    </w:p>
    <w:p w:rsidR="0064308D" w:rsidRPr="0064308D" w:rsidRDefault="0064308D" w:rsidP="0064308D">
      <w:pPr>
        <w:rPr>
          <w:szCs w:val="24"/>
        </w:rPr>
      </w:pPr>
    </w:p>
    <w:p w:rsidR="0064308D" w:rsidRPr="0064308D" w:rsidRDefault="0064308D" w:rsidP="0064308D">
      <w:pPr>
        <w:spacing w:after="160"/>
        <w:rPr>
          <w:szCs w:val="24"/>
        </w:rPr>
      </w:pPr>
      <w:r w:rsidRPr="0064308D">
        <w:rPr>
          <w:rFonts w:ascii="Calibri" w:hAnsi="Calibri"/>
          <w:color w:val="000000"/>
          <w:sz w:val="20"/>
          <w:szCs w:val="20"/>
        </w:rPr>
        <w:t xml:space="preserve">With all of us working together to give our students the best possible school year, we would like to share some important information with you.  Last fall, the U.S. Department of Education’s Secretary of Education, Betsy DeVos, shared </w:t>
      </w:r>
      <w:r w:rsidRPr="0064308D">
        <w:rPr>
          <w:rFonts w:ascii="Calibri" w:hAnsi="Calibri"/>
          <w:b/>
          <w:bCs/>
          <w:color w:val="000000"/>
          <w:sz w:val="20"/>
          <w:szCs w:val="20"/>
        </w:rPr>
        <w:t>there will not be a</w:t>
      </w:r>
      <w:r w:rsidRPr="0064308D">
        <w:rPr>
          <w:rFonts w:ascii="Calibri" w:hAnsi="Calibri"/>
          <w:color w:val="000000"/>
          <w:sz w:val="20"/>
          <w:szCs w:val="20"/>
        </w:rPr>
        <w:t xml:space="preserve"> </w:t>
      </w:r>
      <w:r w:rsidRPr="0064308D">
        <w:rPr>
          <w:rFonts w:ascii="Calibri" w:hAnsi="Calibri"/>
          <w:b/>
          <w:bCs/>
          <w:color w:val="000000"/>
          <w:sz w:val="20"/>
          <w:szCs w:val="20"/>
        </w:rPr>
        <w:t>waiver from testing for this school year.</w:t>
      </w:r>
      <w:r w:rsidRPr="0064308D">
        <w:rPr>
          <w:rFonts w:ascii="Calibri" w:hAnsi="Calibri"/>
          <w:color w:val="000000"/>
          <w:sz w:val="20"/>
          <w:szCs w:val="20"/>
        </w:rPr>
        <w:t>  Students who are receiving instruction are expected to take the appropriate assessments:  EOCs, EOGs, CTE Post Assessments, ACT, PreACT, and WorkKeys. Our students who are receiving instruction remotely will go to their schools to take these tests. We understand that you may be concerned about the safety of your students when returning to the school building to take a test. To ensure this is a safe environment for our students, we will ensure health and safety requirements are in place. </w:t>
      </w:r>
    </w:p>
    <w:p w:rsidR="0064308D" w:rsidRPr="0064308D" w:rsidRDefault="0064308D" w:rsidP="0064308D">
      <w:pPr>
        <w:spacing w:after="160"/>
        <w:rPr>
          <w:szCs w:val="24"/>
        </w:rPr>
      </w:pPr>
      <w:r w:rsidRPr="0064308D">
        <w:rPr>
          <w:rFonts w:ascii="Calibri" w:hAnsi="Calibri"/>
          <w:color w:val="000000"/>
          <w:sz w:val="20"/>
          <w:szCs w:val="20"/>
        </w:rPr>
        <w:t>Warren County Schools is taking the following precautions per CDC guidelines:</w:t>
      </w:r>
    </w:p>
    <w:p w:rsidR="0064308D" w:rsidRPr="0064308D" w:rsidRDefault="0064308D" w:rsidP="0064308D">
      <w:pPr>
        <w:numPr>
          <w:ilvl w:val="0"/>
          <w:numId w:val="37"/>
        </w:numPr>
        <w:textAlignment w:val="baseline"/>
        <w:rPr>
          <w:rFonts w:ascii="Calibri" w:hAnsi="Calibri"/>
          <w:color w:val="000000"/>
          <w:sz w:val="20"/>
          <w:szCs w:val="20"/>
        </w:rPr>
      </w:pPr>
      <w:r w:rsidRPr="0064308D">
        <w:rPr>
          <w:rFonts w:ascii="Calibri" w:hAnsi="Calibri"/>
          <w:color w:val="000000"/>
          <w:sz w:val="20"/>
          <w:szCs w:val="20"/>
        </w:rPr>
        <w:t>Test sites with no more than 10 examinees </w:t>
      </w:r>
    </w:p>
    <w:p w:rsidR="0064308D" w:rsidRPr="0064308D" w:rsidRDefault="0064308D" w:rsidP="0064308D">
      <w:pPr>
        <w:numPr>
          <w:ilvl w:val="0"/>
          <w:numId w:val="37"/>
        </w:numPr>
        <w:textAlignment w:val="baseline"/>
        <w:rPr>
          <w:rFonts w:ascii="Calibri" w:hAnsi="Calibri"/>
          <w:color w:val="000000"/>
          <w:sz w:val="20"/>
          <w:szCs w:val="20"/>
        </w:rPr>
      </w:pPr>
      <w:r w:rsidRPr="0064308D">
        <w:rPr>
          <w:rFonts w:ascii="Calibri" w:hAnsi="Calibri"/>
          <w:color w:val="000000"/>
          <w:sz w:val="20"/>
          <w:szCs w:val="20"/>
        </w:rPr>
        <w:t>Social distancing within the building</w:t>
      </w:r>
    </w:p>
    <w:p w:rsidR="0064308D" w:rsidRPr="0064308D" w:rsidRDefault="0064308D" w:rsidP="0064308D">
      <w:pPr>
        <w:numPr>
          <w:ilvl w:val="0"/>
          <w:numId w:val="37"/>
        </w:numPr>
        <w:textAlignment w:val="baseline"/>
        <w:rPr>
          <w:rFonts w:ascii="Calibri" w:hAnsi="Calibri"/>
          <w:color w:val="000000"/>
          <w:sz w:val="20"/>
          <w:szCs w:val="20"/>
        </w:rPr>
      </w:pPr>
      <w:r w:rsidRPr="0064308D">
        <w:rPr>
          <w:rFonts w:ascii="Calibri" w:hAnsi="Calibri"/>
          <w:color w:val="000000"/>
          <w:sz w:val="20"/>
          <w:szCs w:val="20"/>
        </w:rPr>
        <w:t>Temperature checks and COVID-19 screening questions upon arrival</w:t>
      </w:r>
    </w:p>
    <w:p w:rsidR="0064308D" w:rsidRPr="0064308D" w:rsidRDefault="0064308D" w:rsidP="0064308D">
      <w:pPr>
        <w:numPr>
          <w:ilvl w:val="0"/>
          <w:numId w:val="37"/>
        </w:numPr>
        <w:textAlignment w:val="baseline"/>
        <w:rPr>
          <w:rFonts w:ascii="Calibri" w:hAnsi="Calibri"/>
          <w:color w:val="000000"/>
          <w:sz w:val="20"/>
          <w:szCs w:val="20"/>
        </w:rPr>
      </w:pPr>
      <w:r w:rsidRPr="0064308D">
        <w:rPr>
          <w:rFonts w:ascii="Calibri" w:hAnsi="Calibri"/>
          <w:color w:val="000000"/>
          <w:sz w:val="20"/>
          <w:szCs w:val="20"/>
        </w:rPr>
        <w:t>Masks required by staff and students</w:t>
      </w:r>
    </w:p>
    <w:p w:rsidR="0064308D" w:rsidRPr="0064308D" w:rsidRDefault="0064308D" w:rsidP="0064308D">
      <w:pPr>
        <w:numPr>
          <w:ilvl w:val="0"/>
          <w:numId w:val="37"/>
        </w:numPr>
        <w:textAlignment w:val="baseline"/>
        <w:rPr>
          <w:rFonts w:ascii="Calibri" w:hAnsi="Calibri"/>
          <w:color w:val="000000"/>
          <w:sz w:val="20"/>
          <w:szCs w:val="20"/>
        </w:rPr>
      </w:pPr>
      <w:r w:rsidRPr="0064308D">
        <w:rPr>
          <w:rFonts w:ascii="Calibri" w:hAnsi="Calibri"/>
          <w:color w:val="000000"/>
          <w:sz w:val="20"/>
          <w:szCs w:val="20"/>
        </w:rPr>
        <w:t>Sanitizing stations</w:t>
      </w:r>
    </w:p>
    <w:p w:rsidR="0064308D" w:rsidRPr="0064308D" w:rsidRDefault="0064308D" w:rsidP="0064308D">
      <w:pPr>
        <w:numPr>
          <w:ilvl w:val="0"/>
          <w:numId w:val="37"/>
        </w:numPr>
        <w:spacing w:after="160"/>
        <w:textAlignment w:val="baseline"/>
        <w:rPr>
          <w:rFonts w:ascii="Calibri" w:hAnsi="Calibri"/>
          <w:color w:val="000000"/>
          <w:sz w:val="20"/>
          <w:szCs w:val="20"/>
        </w:rPr>
      </w:pPr>
      <w:r w:rsidRPr="0064308D">
        <w:rPr>
          <w:rFonts w:ascii="Calibri" w:hAnsi="Calibri"/>
          <w:color w:val="000000"/>
          <w:sz w:val="20"/>
          <w:szCs w:val="20"/>
        </w:rPr>
        <w:t>Test sites will be sanitized before and after testing</w:t>
      </w:r>
    </w:p>
    <w:p w:rsidR="0064308D" w:rsidRPr="0064308D" w:rsidRDefault="0064308D" w:rsidP="0064308D">
      <w:pPr>
        <w:shd w:val="clear" w:color="auto" w:fill="FFFFFF"/>
        <w:rPr>
          <w:szCs w:val="24"/>
        </w:rPr>
      </w:pPr>
      <w:r w:rsidRPr="0064308D">
        <w:rPr>
          <w:rFonts w:ascii="Calibri" w:hAnsi="Calibri"/>
          <w:color w:val="000000"/>
          <w:sz w:val="20"/>
          <w:szCs w:val="20"/>
        </w:rPr>
        <w:t xml:space="preserve">One of the assessments that your child is expected to take is the </w:t>
      </w:r>
      <w:r w:rsidRPr="0064308D">
        <w:rPr>
          <w:rFonts w:ascii="Calibri" w:hAnsi="Calibri"/>
          <w:b/>
          <w:bCs/>
          <w:color w:val="000000"/>
          <w:sz w:val="20"/>
          <w:szCs w:val="20"/>
        </w:rPr>
        <w:t>ACT WorkKeys</w:t>
      </w:r>
      <w:r w:rsidRPr="0064308D">
        <w:rPr>
          <w:rFonts w:ascii="Calibri" w:hAnsi="Calibri"/>
          <w:color w:val="000000"/>
          <w:sz w:val="20"/>
          <w:szCs w:val="20"/>
        </w:rPr>
        <w:t xml:space="preserve"> assessment which is given to high school senior Career Technical Education (CTE) concentrators who complete a four-course CTE sequence prior to graduation. This assessment measures </w:t>
      </w:r>
      <w:r w:rsidRPr="0064308D">
        <w:rPr>
          <w:rFonts w:ascii="Calibri" w:hAnsi="Calibri"/>
          <w:color w:val="000000"/>
          <w:sz w:val="20"/>
          <w:szCs w:val="20"/>
          <w:shd w:val="clear" w:color="auto" w:fill="FFFFFF"/>
        </w:rPr>
        <w:t>foundational skills required for success in the workplace, and helps measure the workplace skills that can affect job performance</w:t>
      </w:r>
      <w:r w:rsidRPr="0064308D">
        <w:rPr>
          <w:rFonts w:ascii="Calibri" w:hAnsi="Calibri"/>
          <w:color w:val="042E60"/>
          <w:sz w:val="20"/>
          <w:szCs w:val="20"/>
          <w:shd w:val="clear" w:color="auto" w:fill="FFFFFF"/>
        </w:rPr>
        <w:t xml:space="preserve">.   </w:t>
      </w:r>
      <w:r w:rsidRPr="0064308D">
        <w:rPr>
          <w:rFonts w:ascii="Calibri" w:hAnsi="Calibri"/>
          <w:color w:val="000000"/>
          <w:sz w:val="20"/>
          <w:szCs w:val="20"/>
        </w:rPr>
        <w:t>WorkKeys assessments are developed to solve actual workplace problems. WorkKeys assessment includes three multiple choice tests:  Applied Math, Graphic Literacy, and Workplace Documents.  Students who score silver, gold, or platinum earn the ACT WorkKeys® National Career Readiness Certificate™ (ACT WorkKeys NCRC®)—a credential that verifies the skills found to be most essential across industries and occupations. This assessment is also a part of accountability for Warren County High School.</w:t>
      </w:r>
    </w:p>
    <w:p w:rsidR="0064308D" w:rsidRPr="0064308D" w:rsidRDefault="0064308D" w:rsidP="0064308D">
      <w:pPr>
        <w:shd w:val="clear" w:color="auto" w:fill="FFFFFF"/>
        <w:ind w:left="945"/>
        <w:rPr>
          <w:szCs w:val="24"/>
        </w:rPr>
      </w:pPr>
      <w:r w:rsidRPr="0064308D">
        <w:rPr>
          <w:szCs w:val="24"/>
        </w:rPr>
        <w:t> </w:t>
      </w:r>
    </w:p>
    <w:p w:rsidR="0064308D" w:rsidRDefault="0064308D" w:rsidP="00BD7DC1">
      <w:pPr>
        <w:rPr>
          <w:rFonts w:ascii="Calibri" w:hAnsi="Calibri"/>
          <w:color w:val="000000"/>
          <w:sz w:val="20"/>
          <w:szCs w:val="20"/>
        </w:rPr>
      </w:pPr>
      <w:r w:rsidRPr="0064308D">
        <w:rPr>
          <w:rFonts w:ascii="Calibri" w:hAnsi="Calibri"/>
          <w:color w:val="000000"/>
          <w:sz w:val="20"/>
          <w:szCs w:val="20"/>
        </w:rPr>
        <w:t xml:space="preserve">Your child is scheduled to take the WorkKeys online assessment on </w:t>
      </w:r>
      <w:r w:rsidRPr="0064308D">
        <w:rPr>
          <w:rFonts w:ascii="Calibri" w:hAnsi="Calibri"/>
          <w:b/>
          <w:bCs/>
          <w:color w:val="000000"/>
          <w:sz w:val="20"/>
          <w:szCs w:val="20"/>
        </w:rPr>
        <w:t>Wednesday, March 3, 2021,</w:t>
      </w:r>
      <w:r w:rsidRPr="0064308D">
        <w:rPr>
          <w:rFonts w:ascii="Calibri" w:hAnsi="Calibri"/>
          <w:color w:val="000000"/>
          <w:sz w:val="20"/>
          <w:szCs w:val="20"/>
        </w:rPr>
        <w:t xml:space="preserve"> at Warren County High School (WCHS).   Your child will need to arrive at WCHS with his or her chromebook and charger at 8:00 a.m. for testing.  Breakfast and lunch will be served.  Your child will need to adhere to the following guidelines:</w:t>
      </w:r>
      <w:r w:rsidR="00BD7DC1">
        <w:rPr>
          <w:rFonts w:ascii="Calibri" w:hAnsi="Calibri"/>
          <w:color w:val="000000"/>
          <w:sz w:val="20"/>
          <w:szCs w:val="20"/>
        </w:rPr>
        <w:t xml:space="preserve"> </w:t>
      </w:r>
      <w:r w:rsidRPr="0064308D">
        <w:rPr>
          <w:rFonts w:ascii="Calibri" w:hAnsi="Calibri"/>
          <w:color w:val="000000"/>
          <w:sz w:val="20"/>
          <w:szCs w:val="20"/>
        </w:rPr>
        <w:t>Dress in appropriate clothing for school</w:t>
      </w:r>
    </w:p>
    <w:p w:rsidR="00BD7DC1" w:rsidRPr="0064308D" w:rsidRDefault="00BD7DC1" w:rsidP="00BD7DC1">
      <w:pPr>
        <w:rPr>
          <w:rFonts w:ascii="Calibri" w:hAnsi="Calibri"/>
          <w:color w:val="000000"/>
          <w:sz w:val="20"/>
          <w:szCs w:val="20"/>
        </w:rPr>
      </w:pPr>
    </w:p>
    <w:p w:rsidR="0064308D" w:rsidRPr="0064308D" w:rsidRDefault="0064308D" w:rsidP="0064308D">
      <w:pPr>
        <w:numPr>
          <w:ilvl w:val="0"/>
          <w:numId w:val="38"/>
        </w:numPr>
        <w:textAlignment w:val="baseline"/>
        <w:rPr>
          <w:rFonts w:ascii="Calibri" w:hAnsi="Calibri"/>
          <w:color w:val="000000"/>
          <w:sz w:val="20"/>
          <w:szCs w:val="20"/>
        </w:rPr>
      </w:pPr>
      <w:r w:rsidRPr="0064308D">
        <w:rPr>
          <w:rFonts w:ascii="Calibri" w:hAnsi="Calibri"/>
          <w:color w:val="000000"/>
          <w:sz w:val="20"/>
          <w:szCs w:val="20"/>
        </w:rPr>
        <w:t>Wear a mask</w:t>
      </w:r>
    </w:p>
    <w:p w:rsidR="0064308D" w:rsidRPr="0064308D" w:rsidRDefault="0064308D" w:rsidP="0064308D">
      <w:pPr>
        <w:numPr>
          <w:ilvl w:val="0"/>
          <w:numId w:val="38"/>
        </w:numPr>
        <w:textAlignment w:val="baseline"/>
        <w:rPr>
          <w:rFonts w:ascii="Calibri" w:hAnsi="Calibri"/>
          <w:color w:val="000000"/>
          <w:sz w:val="20"/>
          <w:szCs w:val="20"/>
        </w:rPr>
      </w:pPr>
      <w:r w:rsidRPr="0064308D">
        <w:rPr>
          <w:rFonts w:ascii="Calibri" w:hAnsi="Calibri"/>
          <w:color w:val="000000"/>
          <w:sz w:val="20"/>
          <w:szCs w:val="20"/>
        </w:rPr>
        <w:t>Turn off all cell phones before entering his or her test site (ACT Policy)</w:t>
      </w:r>
    </w:p>
    <w:p w:rsidR="0064308D" w:rsidRPr="0064308D" w:rsidRDefault="0064308D" w:rsidP="0064308D">
      <w:pPr>
        <w:numPr>
          <w:ilvl w:val="0"/>
          <w:numId w:val="38"/>
        </w:numPr>
        <w:textAlignment w:val="baseline"/>
        <w:rPr>
          <w:rFonts w:ascii="Calibri" w:hAnsi="Calibri"/>
          <w:color w:val="000000"/>
          <w:sz w:val="20"/>
          <w:szCs w:val="20"/>
        </w:rPr>
      </w:pPr>
      <w:r w:rsidRPr="0064308D">
        <w:rPr>
          <w:rFonts w:ascii="Calibri" w:hAnsi="Calibri"/>
          <w:color w:val="000000"/>
          <w:sz w:val="20"/>
          <w:szCs w:val="20"/>
        </w:rPr>
        <w:t>Keep the cell phone out of sight until leaving the testing site (ACT Policy)</w:t>
      </w:r>
    </w:p>
    <w:p w:rsidR="0064308D" w:rsidRPr="0064308D" w:rsidRDefault="0064308D" w:rsidP="0064308D">
      <w:pPr>
        <w:numPr>
          <w:ilvl w:val="0"/>
          <w:numId w:val="38"/>
        </w:numPr>
        <w:textAlignment w:val="baseline"/>
        <w:rPr>
          <w:rFonts w:ascii="Calibri" w:hAnsi="Calibri"/>
          <w:color w:val="000000"/>
          <w:sz w:val="20"/>
          <w:szCs w:val="20"/>
        </w:rPr>
      </w:pPr>
      <w:r w:rsidRPr="0064308D">
        <w:rPr>
          <w:rFonts w:ascii="Calibri" w:hAnsi="Calibri"/>
          <w:color w:val="000000"/>
          <w:sz w:val="20"/>
          <w:szCs w:val="20"/>
        </w:rPr>
        <w:t>Adhere to social distancing </w:t>
      </w:r>
    </w:p>
    <w:p w:rsidR="0064308D" w:rsidRPr="0064308D" w:rsidRDefault="0064308D" w:rsidP="0064308D">
      <w:pPr>
        <w:numPr>
          <w:ilvl w:val="0"/>
          <w:numId w:val="38"/>
        </w:numPr>
        <w:textAlignment w:val="baseline"/>
        <w:rPr>
          <w:rFonts w:ascii="Calibri" w:hAnsi="Calibri"/>
          <w:color w:val="000000"/>
          <w:sz w:val="20"/>
          <w:szCs w:val="20"/>
        </w:rPr>
      </w:pPr>
      <w:r w:rsidRPr="0064308D">
        <w:rPr>
          <w:rFonts w:ascii="Calibri" w:hAnsi="Calibri"/>
          <w:color w:val="000000"/>
          <w:sz w:val="20"/>
          <w:szCs w:val="20"/>
        </w:rPr>
        <w:t>Have temperature checked and answer COVID-19 screening questions</w:t>
      </w:r>
    </w:p>
    <w:p w:rsidR="0064308D" w:rsidRPr="0064308D" w:rsidRDefault="0064308D" w:rsidP="0064308D">
      <w:pPr>
        <w:numPr>
          <w:ilvl w:val="0"/>
          <w:numId w:val="38"/>
        </w:numPr>
        <w:textAlignment w:val="baseline"/>
        <w:rPr>
          <w:rFonts w:ascii="Calibri" w:hAnsi="Calibri"/>
          <w:color w:val="000000"/>
          <w:sz w:val="20"/>
          <w:szCs w:val="20"/>
        </w:rPr>
      </w:pPr>
      <w:r w:rsidRPr="0064308D">
        <w:rPr>
          <w:rFonts w:ascii="Calibri" w:hAnsi="Calibri"/>
          <w:color w:val="000000"/>
          <w:sz w:val="20"/>
          <w:szCs w:val="20"/>
        </w:rPr>
        <w:t>Enter building through designated door</w:t>
      </w:r>
    </w:p>
    <w:p w:rsidR="0064308D" w:rsidRPr="0064308D" w:rsidRDefault="0064308D" w:rsidP="0064308D">
      <w:pPr>
        <w:rPr>
          <w:szCs w:val="24"/>
        </w:rPr>
      </w:pPr>
    </w:p>
    <w:p w:rsidR="0064308D" w:rsidRPr="0064308D" w:rsidRDefault="0064308D" w:rsidP="0064308D">
      <w:pPr>
        <w:rPr>
          <w:szCs w:val="24"/>
        </w:rPr>
      </w:pPr>
      <w:r w:rsidRPr="0064308D">
        <w:rPr>
          <w:rFonts w:ascii="Calibri" w:hAnsi="Calibri"/>
          <w:color w:val="000000"/>
          <w:sz w:val="20"/>
          <w:szCs w:val="20"/>
        </w:rPr>
        <w:t xml:space="preserve">If you have questions or concerns about ACT WorkKeys, please contact me at 252-257-4413 or via email at </w:t>
      </w:r>
      <w:hyperlink r:id="rId9" w:history="1">
        <w:r w:rsidRPr="0064308D">
          <w:rPr>
            <w:rFonts w:ascii="Calibri" w:hAnsi="Calibri"/>
            <w:color w:val="0000FF"/>
            <w:sz w:val="20"/>
            <w:szCs w:val="20"/>
            <w:u w:val="single"/>
          </w:rPr>
          <w:t>jogreen@warrenk12nc.org</w:t>
        </w:r>
      </w:hyperlink>
      <w:r w:rsidRPr="0064308D">
        <w:rPr>
          <w:rFonts w:ascii="Calibri" w:hAnsi="Calibri"/>
          <w:color w:val="000000"/>
          <w:sz w:val="20"/>
          <w:szCs w:val="20"/>
        </w:rPr>
        <w:t>.</w:t>
      </w:r>
    </w:p>
    <w:p w:rsidR="0064308D" w:rsidRPr="0064308D" w:rsidRDefault="0064308D" w:rsidP="0064308D">
      <w:pPr>
        <w:rPr>
          <w:szCs w:val="24"/>
        </w:rPr>
      </w:pPr>
    </w:p>
    <w:p w:rsidR="0064308D" w:rsidRPr="0064308D" w:rsidRDefault="0064308D" w:rsidP="0064308D">
      <w:pPr>
        <w:rPr>
          <w:szCs w:val="24"/>
        </w:rPr>
      </w:pPr>
      <w:r w:rsidRPr="0064308D">
        <w:rPr>
          <w:rFonts w:ascii="Calibri" w:hAnsi="Calibri"/>
          <w:color w:val="000000"/>
          <w:sz w:val="20"/>
          <w:szCs w:val="20"/>
        </w:rPr>
        <w:t>Sincerely,</w:t>
      </w:r>
    </w:p>
    <w:p w:rsidR="0064308D" w:rsidRPr="0064308D" w:rsidRDefault="00BD7DC1" w:rsidP="0064308D">
      <w:pPr>
        <w:spacing w:after="240"/>
        <w:rPr>
          <w:szCs w:val="24"/>
        </w:rPr>
      </w:pPr>
      <w:r>
        <w:rPr>
          <w:rFonts w:ascii="Monotype Corsiva" w:hAnsi="Monotype Corsiva"/>
          <w:b/>
          <w:noProof/>
          <w:color w:val="632423" w:themeColor="accent2" w:themeShade="80"/>
          <w:sz w:val="48"/>
          <w:szCs w:val="40"/>
        </w:rPr>
        <w:drawing>
          <wp:inline distT="0" distB="0" distL="0" distR="0" wp14:anchorId="25CF0110" wp14:editId="116876AB">
            <wp:extent cx="1073150" cy="2538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6027" cy="264043"/>
                    </a:xfrm>
                    <a:prstGeom prst="rect">
                      <a:avLst/>
                    </a:prstGeom>
                  </pic:spPr>
                </pic:pic>
              </a:graphicData>
            </a:graphic>
          </wp:inline>
        </w:drawing>
      </w:r>
    </w:p>
    <w:p w:rsidR="0064308D" w:rsidRPr="0064308D" w:rsidRDefault="0064308D" w:rsidP="0064308D">
      <w:pPr>
        <w:rPr>
          <w:szCs w:val="24"/>
        </w:rPr>
      </w:pPr>
      <w:r w:rsidRPr="0064308D">
        <w:rPr>
          <w:rFonts w:ascii="Calibri" w:hAnsi="Calibri"/>
          <w:color w:val="000000"/>
          <w:sz w:val="20"/>
          <w:szCs w:val="20"/>
        </w:rPr>
        <w:t>John Green, Principal Warren County High School</w:t>
      </w:r>
    </w:p>
    <w:p w:rsidR="00461128" w:rsidRDefault="00461128" w:rsidP="001718A1">
      <w:pPr>
        <w:rPr>
          <w:b/>
          <w:color w:val="632423" w:themeColor="accent2" w:themeShade="80"/>
          <w:sz w:val="22"/>
          <w:szCs w:val="22"/>
        </w:rPr>
      </w:pPr>
    </w:p>
    <w:p w:rsidR="00E8494C" w:rsidRPr="008A56FB" w:rsidRDefault="00E8494C" w:rsidP="001718A1">
      <w:pPr>
        <w:rPr>
          <w:b/>
          <w:color w:val="632423" w:themeColor="accent2" w:themeShade="80"/>
          <w:sz w:val="22"/>
          <w:szCs w:val="22"/>
        </w:rPr>
      </w:pPr>
    </w:p>
    <w:p w:rsidR="00461128" w:rsidRPr="00461128" w:rsidRDefault="00461128" w:rsidP="00461128">
      <w:pPr>
        <w:rPr>
          <w:sz w:val="20"/>
          <w:szCs w:val="20"/>
        </w:rPr>
      </w:pPr>
    </w:p>
    <w:p w:rsidR="00461128" w:rsidRPr="008A56FB" w:rsidRDefault="00461128" w:rsidP="001718A1">
      <w:pPr>
        <w:rPr>
          <w:color w:val="632423" w:themeColor="accent2" w:themeShade="80"/>
          <w:sz w:val="20"/>
          <w:szCs w:val="20"/>
        </w:rPr>
      </w:pPr>
    </w:p>
    <w:sectPr w:rsidR="00461128" w:rsidRPr="008A56FB" w:rsidSect="00DA366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97" w:rsidRDefault="00460897" w:rsidP="006A4AF6">
      <w:r>
        <w:separator/>
      </w:r>
    </w:p>
  </w:endnote>
  <w:endnote w:type="continuationSeparator" w:id="0">
    <w:p w:rsidR="00460897" w:rsidRDefault="00460897" w:rsidP="006A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97" w:rsidRDefault="00460897" w:rsidP="006A4AF6">
      <w:r>
        <w:separator/>
      </w:r>
    </w:p>
  </w:footnote>
  <w:footnote w:type="continuationSeparator" w:id="0">
    <w:p w:rsidR="00460897" w:rsidRDefault="00460897" w:rsidP="006A4A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35"/>
    <w:multiLevelType w:val="multilevel"/>
    <w:tmpl w:val="074C5D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82457C"/>
    <w:multiLevelType w:val="multilevel"/>
    <w:tmpl w:val="EB7EE0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1352F"/>
    <w:multiLevelType w:val="multilevel"/>
    <w:tmpl w:val="FB2E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33A0A"/>
    <w:multiLevelType w:val="multilevel"/>
    <w:tmpl w:val="83E09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884E1B"/>
    <w:multiLevelType w:val="multilevel"/>
    <w:tmpl w:val="58B6CA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1C9653B"/>
    <w:multiLevelType w:val="hybridMultilevel"/>
    <w:tmpl w:val="63DEA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92816"/>
    <w:multiLevelType w:val="multilevel"/>
    <w:tmpl w:val="3B92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B288F"/>
    <w:multiLevelType w:val="multilevel"/>
    <w:tmpl w:val="6624E0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C9E51DF"/>
    <w:multiLevelType w:val="multilevel"/>
    <w:tmpl w:val="36D4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6E060B"/>
    <w:multiLevelType w:val="multilevel"/>
    <w:tmpl w:val="2C065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D1905"/>
    <w:multiLevelType w:val="hybridMultilevel"/>
    <w:tmpl w:val="DE482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D5BCA"/>
    <w:multiLevelType w:val="hybridMultilevel"/>
    <w:tmpl w:val="8BE41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52307"/>
    <w:multiLevelType w:val="multilevel"/>
    <w:tmpl w:val="EF74D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B0C39"/>
    <w:multiLevelType w:val="multilevel"/>
    <w:tmpl w:val="0F1E7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6F57D9"/>
    <w:multiLevelType w:val="multilevel"/>
    <w:tmpl w:val="E8CC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F33454"/>
    <w:multiLevelType w:val="multilevel"/>
    <w:tmpl w:val="62BAEC1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3E550B9F"/>
    <w:multiLevelType w:val="multilevel"/>
    <w:tmpl w:val="029E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D7138"/>
    <w:multiLevelType w:val="multilevel"/>
    <w:tmpl w:val="7244F7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43E2738F"/>
    <w:multiLevelType w:val="hybridMultilevel"/>
    <w:tmpl w:val="6A4A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F50E7"/>
    <w:multiLevelType w:val="multilevel"/>
    <w:tmpl w:val="048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957CE0"/>
    <w:multiLevelType w:val="multilevel"/>
    <w:tmpl w:val="03E257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82165AA"/>
    <w:multiLevelType w:val="multilevel"/>
    <w:tmpl w:val="CF545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403BBE"/>
    <w:multiLevelType w:val="multilevel"/>
    <w:tmpl w:val="74D47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05366"/>
    <w:multiLevelType w:val="multilevel"/>
    <w:tmpl w:val="5C50C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F61379"/>
    <w:multiLevelType w:val="multilevel"/>
    <w:tmpl w:val="61B4A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516BD2"/>
    <w:multiLevelType w:val="multilevel"/>
    <w:tmpl w:val="64407A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931338"/>
    <w:multiLevelType w:val="multilevel"/>
    <w:tmpl w:val="ECFA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94C47"/>
    <w:multiLevelType w:val="multilevel"/>
    <w:tmpl w:val="0CB011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85F3F74"/>
    <w:multiLevelType w:val="multilevel"/>
    <w:tmpl w:val="ECDEB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82137F"/>
    <w:multiLevelType w:val="hybridMultilevel"/>
    <w:tmpl w:val="AE1A9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E4C50"/>
    <w:multiLevelType w:val="multilevel"/>
    <w:tmpl w:val="B6D8EF1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69D266C5"/>
    <w:multiLevelType w:val="multilevel"/>
    <w:tmpl w:val="9B8AA8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0716ECD"/>
    <w:multiLevelType w:val="multilevel"/>
    <w:tmpl w:val="13B4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E00FFE"/>
    <w:multiLevelType w:val="multilevel"/>
    <w:tmpl w:val="75C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120A58"/>
    <w:multiLevelType w:val="hybridMultilevel"/>
    <w:tmpl w:val="219C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DA6F8D"/>
    <w:multiLevelType w:val="multilevel"/>
    <w:tmpl w:val="800CD6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CBE6947"/>
    <w:multiLevelType w:val="multilevel"/>
    <w:tmpl w:val="2C1EC0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D003045"/>
    <w:multiLevelType w:val="multilevel"/>
    <w:tmpl w:val="E2C8B4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6"/>
  </w:num>
  <w:num w:numId="2">
    <w:abstractNumId w:val="20"/>
  </w:num>
  <w:num w:numId="3">
    <w:abstractNumId w:val="24"/>
    <w:lvlOverride w:ilvl="0">
      <w:lvl w:ilvl="0">
        <w:numFmt w:val="decimal"/>
        <w:lvlText w:val="%1."/>
        <w:lvlJc w:val="left"/>
      </w:lvl>
    </w:lvlOverride>
  </w:num>
  <w:num w:numId="4">
    <w:abstractNumId w:val="7"/>
  </w:num>
  <w:num w:numId="5">
    <w:abstractNumId w:val="9"/>
    <w:lvlOverride w:ilvl="0">
      <w:lvl w:ilvl="0">
        <w:numFmt w:val="decimal"/>
        <w:lvlText w:val="%1."/>
        <w:lvlJc w:val="left"/>
      </w:lvl>
    </w:lvlOverride>
  </w:num>
  <w:num w:numId="6">
    <w:abstractNumId w:val="17"/>
  </w:num>
  <w:num w:numId="7">
    <w:abstractNumId w:val="22"/>
    <w:lvlOverride w:ilvl="0">
      <w:lvl w:ilvl="0">
        <w:numFmt w:val="decimal"/>
        <w:lvlText w:val="%1."/>
        <w:lvlJc w:val="left"/>
      </w:lvl>
    </w:lvlOverride>
  </w:num>
  <w:num w:numId="8">
    <w:abstractNumId w:val="36"/>
  </w:num>
  <w:num w:numId="9">
    <w:abstractNumId w:val="18"/>
  </w:num>
  <w:num w:numId="10">
    <w:abstractNumId w:val="28"/>
  </w:num>
  <w:num w:numId="11">
    <w:abstractNumId w:val="15"/>
  </w:num>
  <w:num w:numId="12">
    <w:abstractNumId w:val="21"/>
    <w:lvlOverride w:ilvl="0">
      <w:lvl w:ilvl="0">
        <w:numFmt w:val="decimal"/>
        <w:lvlText w:val="%1."/>
        <w:lvlJc w:val="left"/>
      </w:lvl>
    </w:lvlOverride>
  </w:num>
  <w:num w:numId="13">
    <w:abstractNumId w:val="37"/>
  </w:num>
  <w:num w:numId="14">
    <w:abstractNumId w:val="3"/>
    <w:lvlOverride w:ilvl="0">
      <w:lvl w:ilvl="0">
        <w:numFmt w:val="decimal"/>
        <w:lvlText w:val="%1."/>
        <w:lvlJc w:val="left"/>
      </w:lvl>
    </w:lvlOverride>
  </w:num>
  <w:num w:numId="15">
    <w:abstractNumId w:val="27"/>
  </w:num>
  <w:num w:numId="16">
    <w:abstractNumId w:val="23"/>
    <w:lvlOverride w:ilvl="0">
      <w:lvl w:ilvl="0">
        <w:numFmt w:val="decimal"/>
        <w:lvlText w:val="%1."/>
        <w:lvlJc w:val="left"/>
      </w:lvl>
    </w:lvlOverride>
  </w:num>
  <w:num w:numId="17">
    <w:abstractNumId w:val="4"/>
  </w:num>
  <w:num w:numId="18">
    <w:abstractNumId w:val="29"/>
  </w:num>
  <w:num w:numId="19">
    <w:abstractNumId w:val="34"/>
  </w:num>
  <w:num w:numId="20">
    <w:abstractNumId w:val="10"/>
  </w:num>
  <w:num w:numId="21">
    <w:abstractNumId w:val="8"/>
  </w:num>
  <w:num w:numId="22">
    <w:abstractNumId w:val="30"/>
  </w:num>
  <w:num w:numId="23">
    <w:abstractNumId w:val="0"/>
  </w:num>
  <w:num w:numId="24">
    <w:abstractNumId w:val="1"/>
    <w:lvlOverride w:ilvl="0">
      <w:lvl w:ilvl="0">
        <w:numFmt w:val="decimal"/>
        <w:lvlText w:val="%1."/>
        <w:lvlJc w:val="left"/>
      </w:lvl>
    </w:lvlOverride>
  </w:num>
  <w:num w:numId="25">
    <w:abstractNumId w:val="31"/>
  </w:num>
  <w:num w:numId="26">
    <w:abstractNumId w:val="12"/>
    <w:lvlOverride w:ilvl="0">
      <w:lvl w:ilvl="0">
        <w:numFmt w:val="decimal"/>
        <w:lvlText w:val="%1."/>
        <w:lvlJc w:val="left"/>
      </w:lvl>
    </w:lvlOverride>
  </w:num>
  <w:num w:numId="27">
    <w:abstractNumId w:val="35"/>
  </w:num>
  <w:num w:numId="28">
    <w:abstractNumId w:val="5"/>
  </w:num>
  <w:num w:numId="29">
    <w:abstractNumId w:val="32"/>
  </w:num>
  <w:num w:numId="30">
    <w:abstractNumId w:val="33"/>
  </w:num>
  <w:num w:numId="31">
    <w:abstractNumId w:val="2"/>
  </w:num>
  <w:num w:numId="32">
    <w:abstractNumId w:val="13"/>
    <w:lvlOverride w:ilvl="0">
      <w:lvl w:ilvl="0">
        <w:numFmt w:val="decimal"/>
        <w:lvlText w:val="%1."/>
        <w:lvlJc w:val="left"/>
      </w:lvl>
    </w:lvlOverride>
  </w:num>
  <w:num w:numId="33">
    <w:abstractNumId w:val="16"/>
  </w:num>
  <w:num w:numId="34">
    <w:abstractNumId w:val="25"/>
    <w:lvlOverride w:ilvl="0">
      <w:lvl w:ilvl="0">
        <w:numFmt w:val="decimal"/>
        <w:lvlText w:val="%1."/>
        <w:lvlJc w:val="left"/>
      </w:lvl>
    </w:lvlOverride>
  </w:num>
  <w:num w:numId="35">
    <w:abstractNumId w:val="19"/>
  </w:num>
  <w:num w:numId="36">
    <w:abstractNumId w:val="11"/>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81"/>
    <w:rsid w:val="0009395F"/>
    <w:rsid w:val="000C30C7"/>
    <w:rsid w:val="0015633C"/>
    <w:rsid w:val="001718A1"/>
    <w:rsid w:val="0017751C"/>
    <w:rsid w:val="001E3BC5"/>
    <w:rsid w:val="00226FC7"/>
    <w:rsid w:val="00277BD1"/>
    <w:rsid w:val="00281EBA"/>
    <w:rsid w:val="00354EBF"/>
    <w:rsid w:val="003D145F"/>
    <w:rsid w:val="003E40F5"/>
    <w:rsid w:val="004052C6"/>
    <w:rsid w:val="0045276E"/>
    <w:rsid w:val="0045701D"/>
    <w:rsid w:val="00460897"/>
    <w:rsid w:val="00461128"/>
    <w:rsid w:val="004B43EC"/>
    <w:rsid w:val="004C1EC0"/>
    <w:rsid w:val="0051643D"/>
    <w:rsid w:val="00541255"/>
    <w:rsid w:val="0054188C"/>
    <w:rsid w:val="005550F0"/>
    <w:rsid w:val="005A6D3A"/>
    <w:rsid w:val="00620F50"/>
    <w:rsid w:val="00625CFD"/>
    <w:rsid w:val="0062647F"/>
    <w:rsid w:val="00626E44"/>
    <w:rsid w:val="0064308D"/>
    <w:rsid w:val="00676D58"/>
    <w:rsid w:val="006A4AF6"/>
    <w:rsid w:val="006D0381"/>
    <w:rsid w:val="00723D96"/>
    <w:rsid w:val="008A56FB"/>
    <w:rsid w:val="009F1F2A"/>
    <w:rsid w:val="00A12268"/>
    <w:rsid w:val="00A44F53"/>
    <w:rsid w:val="00A772C5"/>
    <w:rsid w:val="00A90899"/>
    <w:rsid w:val="00A94833"/>
    <w:rsid w:val="00AE27F4"/>
    <w:rsid w:val="00AF0E20"/>
    <w:rsid w:val="00B5052D"/>
    <w:rsid w:val="00BD7DC1"/>
    <w:rsid w:val="00C17752"/>
    <w:rsid w:val="00C8566F"/>
    <w:rsid w:val="00C97FAA"/>
    <w:rsid w:val="00CB10B9"/>
    <w:rsid w:val="00CB48CD"/>
    <w:rsid w:val="00CE13BD"/>
    <w:rsid w:val="00D1134D"/>
    <w:rsid w:val="00D24DA2"/>
    <w:rsid w:val="00D420C2"/>
    <w:rsid w:val="00D54020"/>
    <w:rsid w:val="00DA3667"/>
    <w:rsid w:val="00DA45AA"/>
    <w:rsid w:val="00DA71C9"/>
    <w:rsid w:val="00DE491D"/>
    <w:rsid w:val="00E27DEF"/>
    <w:rsid w:val="00E4208F"/>
    <w:rsid w:val="00E75601"/>
    <w:rsid w:val="00E8494C"/>
    <w:rsid w:val="00F638C5"/>
    <w:rsid w:val="00FD065D"/>
    <w:rsid w:val="00FD6F8C"/>
    <w:rsid w:val="00FE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0080"/>
  <w15:docId w15:val="{D072D229-208A-45E4-BD51-E48333B3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5F"/>
    <w:pPr>
      <w:spacing w:after="0" w:line="240" w:lineRule="auto"/>
    </w:pPr>
    <w:rPr>
      <w:rFonts w:ascii="Times New Roman" w:eastAsia="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7F4"/>
    <w:rPr>
      <w:rFonts w:ascii="Tahoma" w:hAnsi="Tahoma" w:cs="Tahoma"/>
      <w:sz w:val="16"/>
      <w:szCs w:val="16"/>
    </w:rPr>
  </w:style>
  <w:style w:type="character" w:customStyle="1" w:styleId="BalloonTextChar">
    <w:name w:val="Balloon Text Char"/>
    <w:basedOn w:val="DefaultParagraphFont"/>
    <w:link w:val="BalloonText"/>
    <w:uiPriority w:val="99"/>
    <w:semiHidden/>
    <w:rsid w:val="00AE27F4"/>
    <w:rPr>
      <w:rFonts w:ascii="Tahoma" w:eastAsia="Times New Roman" w:hAnsi="Tahoma" w:cs="Tahoma"/>
      <w:sz w:val="16"/>
      <w:szCs w:val="16"/>
    </w:rPr>
  </w:style>
  <w:style w:type="paragraph" w:styleId="Header">
    <w:name w:val="header"/>
    <w:basedOn w:val="Normal"/>
    <w:link w:val="HeaderChar"/>
    <w:uiPriority w:val="99"/>
    <w:unhideWhenUsed/>
    <w:rsid w:val="006A4AF6"/>
    <w:pPr>
      <w:tabs>
        <w:tab w:val="center" w:pos="4680"/>
        <w:tab w:val="right" w:pos="9360"/>
      </w:tabs>
    </w:pPr>
  </w:style>
  <w:style w:type="character" w:customStyle="1" w:styleId="HeaderChar">
    <w:name w:val="Header Char"/>
    <w:basedOn w:val="DefaultParagraphFont"/>
    <w:link w:val="Header"/>
    <w:uiPriority w:val="99"/>
    <w:rsid w:val="006A4AF6"/>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A4AF6"/>
    <w:pPr>
      <w:tabs>
        <w:tab w:val="center" w:pos="4680"/>
        <w:tab w:val="right" w:pos="9360"/>
      </w:tabs>
    </w:pPr>
  </w:style>
  <w:style w:type="character" w:customStyle="1" w:styleId="FooterChar">
    <w:name w:val="Footer Char"/>
    <w:basedOn w:val="DefaultParagraphFont"/>
    <w:link w:val="Footer"/>
    <w:uiPriority w:val="99"/>
    <w:rsid w:val="006A4AF6"/>
    <w:rPr>
      <w:rFonts w:ascii="Times New Roman" w:eastAsia="Times New Roman" w:hAnsi="Times New Roman" w:cs="Times New Roman"/>
      <w:sz w:val="28"/>
      <w:szCs w:val="28"/>
    </w:rPr>
  </w:style>
  <w:style w:type="paragraph" w:styleId="ListParagraph">
    <w:name w:val="List Paragraph"/>
    <w:basedOn w:val="Normal"/>
    <w:uiPriority w:val="34"/>
    <w:qFormat/>
    <w:rsid w:val="00FD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24153">
      <w:bodyDiv w:val="1"/>
      <w:marLeft w:val="0"/>
      <w:marRight w:val="0"/>
      <w:marTop w:val="0"/>
      <w:marBottom w:val="0"/>
      <w:divBdr>
        <w:top w:val="none" w:sz="0" w:space="0" w:color="auto"/>
        <w:left w:val="none" w:sz="0" w:space="0" w:color="auto"/>
        <w:bottom w:val="none" w:sz="0" w:space="0" w:color="auto"/>
        <w:right w:val="none" w:sz="0" w:space="0" w:color="auto"/>
      </w:divBdr>
    </w:div>
    <w:div w:id="787623708">
      <w:bodyDiv w:val="1"/>
      <w:marLeft w:val="0"/>
      <w:marRight w:val="0"/>
      <w:marTop w:val="0"/>
      <w:marBottom w:val="0"/>
      <w:divBdr>
        <w:top w:val="none" w:sz="0" w:space="0" w:color="auto"/>
        <w:left w:val="none" w:sz="0" w:space="0" w:color="auto"/>
        <w:bottom w:val="none" w:sz="0" w:space="0" w:color="auto"/>
        <w:right w:val="none" w:sz="0" w:space="0" w:color="auto"/>
      </w:divBdr>
    </w:div>
    <w:div w:id="907231218">
      <w:bodyDiv w:val="1"/>
      <w:marLeft w:val="0"/>
      <w:marRight w:val="0"/>
      <w:marTop w:val="0"/>
      <w:marBottom w:val="0"/>
      <w:divBdr>
        <w:top w:val="none" w:sz="0" w:space="0" w:color="auto"/>
        <w:left w:val="none" w:sz="0" w:space="0" w:color="auto"/>
        <w:bottom w:val="none" w:sz="0" w:space="0" w:color="auto"/>
        <w:right w:val="none" w:sz="0" w:space="0" w:color="auto"/>
      </w:divBdr>
    </w:div>
    <w:div w:id="1310282657">
      <w:bodyDiv w:val="1"/>
      <w:marLeft w:val="0"/>
      <w:marRight w:val="0"/>
      <w:marTop w:val="0"/>
      <w:marBottom w:val="0"/>
      <w:divBdr>
        <w:top w:val="none" w:sz="0" w:space="0" w:color="auto"/>
        <w:left w:val="none" w:sz="0" w:space="0" w:color="auto"/>
        <w:bottom w:val="none" w:sz="0" w:space="0" w:color="auto"/>
        <w:right w:val="none" w:sz="0" w:space="0" w:color="auto"/>
      </w:divBdr>
    </w:div>
    <w:div w:id="1416855095">
      <w:bodyDiv w:val="1"/>
      <w:marLeft w:val="0"/>
      <w:marRight w:val="0"/>
      <w:marTop w:val="0"/>
      <w:marBottom w:val="0"/>
      <w:divBdr>
        <w:top w:val="none" w:sz="0" w:space="0" w:color="auto"/>
        <w:left w:val="none" w:sz="0" w:space="0" w:color="auto"/>
        <w:bottom w:val="none" w:sz="0" w:space="0" w:color="auto"/>
        <w:right w:val="none" w:sz="0" w:space="0" w:color="auto"/>
      </w:divBdr>
    </w:div>
    <w:div w:id="17237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jogreen@warrenk12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odperry</cp:lastModifiedBy>
  <cp:revision>2</cp:revision>
  <cp:lastPrinted>2021-02-25T18:16:00Z</cp:lastPrinted>
  <dcterms:created xsi:type="dcterms:W3CDTF">2021-02-25T21:21:00Z</dcterms:created>
  <dcterms:modified xsi:type="dcterms:W3CDTF">2021-02-25T21:21:00Z</dcterms:modified>
</cp:coreProperties>
</file>