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color="auto" w:space="0" w:sz="0" w:val="none"/>
          <w:bottom w:color="auto" w:space="0" w:sz="0" w:val="none"/>
          <w:right w:color="auto" w:space="0" w:sz="0" w:val="none"/>
          <w:between w:color="auto" w:space="0" w:sz="0" w:val="none"/>
        </w:pBdr>
        <w:spacing w:line="240" w:lineRule="auto"/>
        <w:jc w:val="center"/>
        <w:rPr>
          <w:b w:val="1"/>
          <w:sz w:val="28"/>
          <w:szCs w:val="28"/>
        </w:rPr>
      </w:pPr>
      <w:r w:rsidDel="00000000" w:rsidR="00000000" w:rsidRPr="00000000">
        <w:rPr>
          <w:b w:val="1"/>
          <w:sz w:val="28"/>
          <w:szCs w:val="28"/>
          <w:rtl w:val="0"/>
        </w:rPr>
        <w:t xml:space="preserve">Branding Guide for Biddeford Schools and Athletics</w:t>
      </w:r>
    </w:p>
    <w:p w:rsidR="00000000" w:rsidDel="00000000" w:rsidP="00000000" w:rsidRDefault="00000000" w:rsidRPr="00000000" w14:paraId="00000002">
      <w:pPr>
        <w:spacing w:line="240" w:lineRule="auto"/>
        <w:rPr/>
      </w:pPr>
      <w:r w:rsidDel="00000000" w:rsidR="00000000" w:rsidRPr="00000000">
        <w:rPr>
          <w:rtl w:val="0"/>
        </w:rPr>
      </w:r>
    </w:p>
    <w:p w:rsidR="00000000" w:rsidDel="00000000" w:rsidP="00000000" w:rsidRDefault="00000000" w:rsidRPr="00000000" w14:paraId="00000003">
      <w:pPr>
        <w:spacing w:line="240" w:lineRule="auto"/>
        <w:ind w:left="0" w:firstLine="0"/>
        <w:rPr/>
      </w:pPr>
      <w:r w:rsidDel="00000000" w:rsidR="00000000" w:rsidRPr="00000000">
        <w:rPr>
          <w:rtl w:val="0"/>
        </w:rPr>
      </w:r>
    </w:p>
    <w:p w:rsidR="00000000" w:rsidDel="00000000" w:rsidP="00000000" w:rsidRDefault="00000000" w:rsidRPr="00000000" w14:paraId="00000004">
      <w:pPr>
        <w:pBdr>
          <w:top w:color="auto" w:space="0" w:sz="0" w:val="none"/>
          <w:bottom w:color="auto" w:space="0" w:sz="0" w:val="none"/>
          <w:right w:color="auto" w:space="0" w:sz="0" w:val="none"/>
          <w:between w:color="auto" w:space="0" w:sz="0" w:val="none"/>
        </w:pBdr>
        <w:spacing w:line="240" w:lineRule="auto"/>
        <w:rPr/>
      </w:pPr>
      <w:r w:rsidDel="00000000" w:rsidR="00000000" w:rsidRPr="00000000">
        <w:rPr>
          <w:rtl w:val="0"/>
        </w:rPr>
      </w:r>
    </w:p>
    <w:p w:rsidR="00000000" w:rsidDel="00000000" w:rsidP="00000000" w:rsidRDefault="00000000" w:rsidRPr="00000000" w14:paraId="00000005">
      <w:pPr>
        <w:pBdr>
          <w:top w:color="auto" w:space="0" w:sz="0" w:val="none"/>
          <w:bottom w:color="auto" w:space="0" w:sz="0" w:val="none"/>
          <w:right w:color="auto" w:space="0" w:sz="0" w:val="none"/>
          <w:between w:color="auto" w:space="0" w:sz="0" w:val="none"/>
        </w:pBdr>
        <w:spacing w:line="240" w:lineRule="auto"/>
        <w:rPr/>
      </w:pPr>
      <w:r w:rsidDel="00000000" w:rsidR="00000000" w:rsidRPr="00000000">
        <w:rPr>
          <w:b w:val="1"/>
          <w:u w:val="single"/>
          <w:rtl w:val="0"/>
        </w:rPr>
        <w:t xml:space="preserve">Logos and Seals</w:t>
      </w:r>
      <w:r w:rsidDel="00000000" w:rsidR="00000000" w:rsidRPr="00000000">
        <w:rPr>
          <w:rtl w:val="0"/>
        </w:rPr>
        <w:br w:type="textWrapping"/>
        <w:t xml:space="preserve">To maintain brand consistency, any logo used should meet all School Department guidelines as it is a direct reflection of the School Department.  Logos may not be used for commercial purposes without prior approval of the Communications Office.  All questions can be directed to Karen Chasse at 207-391-6885 or kchasse@biddefordschools.me</w:t>
      </w:r>
    </w:p>
    <w:p w:rsidR="00000000" w:rsidDel="00000000" w:rsidP="00000000" w:rsidRDefault="00000000" w:rsidRPr="00000000" w14:paraId="00000006">
      <w:pPr>
        <w:pBdr>
          <w:top w:color="auto" w:space="0" w:sz="0" w:val="none"/>
          <w:bottom w:color="auto" w:space="0" w:sz="0" w:val="none"/>
          <w:right w:color="auto" w:space="0" w:sz="0" w:val="none"/>
          <w:between w:color="auto" w:space="0" w:sz="0" w:val="none"/>
        </w:pBdr>
        <w:spacing w:line="240" w:lineRule="auto"/>
        <w:rPr/>
      </w:pPr>
      <w:r w:rsidDel="00000000" w:rsidR="00000000" w:rsidRPr="00000000">
        <w:rPr>
          <w:rtl w:val="0"/>
        </w:rPr>
      </w:r>
    </w:p>
    <w:p w:rsidR="00000000" w:rsidDel="00000000" w:rsidP="00000000" w:rsidRDefault="00000000" w:rsidRPr="00000000" w14:paraId="00000007">
      <w:pPr>
        <w:pBdr>
          <w:top w:color="auto" w:space="0" w:sz="0" w:val="none"/>
          <w:bottom w:color="auto" w:space="0" w:sz="0" w:val="none"/>
          <w:right w:color="auto" w:space="0" w:sz="0" w:val="none"/>
          <w:between w:color="auto" w:space="0" w:sz="0" w:val="none"/>
        </w:pBdr>
        <w:spacing w:line="240" w:lineRule="auto"/>
        <w:rPr/>
      </w:pPr>
      <w:r w:rsidDel="00000000" w:rsidR="00000000" w:rsidRPr="00000000">
        <w:rPr>
          <w:rtl w:val="0"/>
        </w:rPr>
        <w:t xml:space="preserve">The font usage is Garamond for the words “Biddeford Schools” and Century Gothic for the names of the schools.  Logos should maintain exact proportion and not be distorted to fit the user’s desire. Any logo variations must be approved in advance by the Communications Office. </w:t>
      </w:r>
    </w:p>
    <w:p w:rsidR="00000000" w:rsidDel="00000000" w:rsidP="00000000" w:rsidRDefault="00000000" w:rsidRPr="00000000" w14:paraId="00000008">
      <w:pPr>
        <w:pBdr>
          <w:top w:color="auto" w:space="0" w:sz="0" w:val="none"/>
          <w:bottom w:color="auto" w:space="0" w:sz="0" w:val="none"/>
          <w:right w:color="auto" w:space="0" w:sz="0" w:val="none"/>
          <w:between w:color="auto" w:space="0" w:sz="0" w:val="none"/>
        </w:pBdr>
        <w:spacing w:line="240" w:lineRule="auto"/>
        <w:rPr/>
      </w:pPr>
      <w:r w:rsidDel="00000000" w:rsidR="00000000" w:rsidRPr="00000000">
        <w:rPr>
          <w:rtl w:val="0"/>
        </w:rPr>
        <w:br w:type="textWrapping"/>
        <w:t xml:space="preserve">The below logos are the strongest visible symbols of Biddeford Schools and represent the entire department. They should be utilized in accordance with the following standards, codes, and files.  Questions about designated use should be directed to kchasse@biddefordschools.me</w:t>
      </w:r>
    </w:p>
    <w:p w:rsidR="00000000" w:rsidDel="00000000" w:rsidP="00000000" w:rsidRDefault="00000000" w:rsidRPr="00000000" w14:paraId="00000009">
      <w:pPr>
        <w:spacing w:line="240" w:lineRule="auto"/>
        <w:rPr/>
      </w:pPr>
      <w:r w:rsidDel="00000000" w:rsidR="00000000" w:rsidRPr="00000000">
        <w:rPr>
          <w:rtl w:val="0"/>
        </w:rPr>
      </w:r>
    </w:p>
    <w:p w:rsidR="00000000" w:rsidDel="00000000" w:rsidP="00000000" w:rsidRDefault="00000000" w:rsidRPr="00000000" w14:paraId="0000000A">
      <w:pPr>
        <w:numPr>
          <w:ilvl w:val="0"/>
          <w:numId w:val="2"/>
        </w:numPr>
        <w:spacing w:line="240" w:lineRule="auto"/>
        <w:ind w:left="720" w:hanging="360"/>
        <w:rPr>
          <w:b w:val="1"/>
          <w:color w:val="222222"/>
        </w:rPr>
      </w:pPr>
      <w:hyperlink r:id="rId6">
        <w:r w:rsidDel="00000000" w:rsidR="00000000" w:rsidRPr="00000000">
          <w:rPr>
            <w:b w:val="1"/>
            <w:color w:val="1155cc"/>
            <w:u w:val="single"/>
            <w:rtl w:val="0"/>
          </w:rPr>
          <w:t xml:space="preserve">Seal</w:t>
        </w:r>
      </w:hyperlink>
      <w:r w:rsidDel="00000000" w:rsidR="00000000" w:rsidRPr="00000000">
        <w:rPr>
          <w:rtl w:val="0"/>
        </w:rPr>
      </w:r>
    </w:p>
    <w:p w:rsidR="00000000" w:rsidDel="00000000" w:rsidP="00000000" w:rsidRDefault="00000000" w:rsidRPr="00000000" w14:paraId="0000000B">
      <w:pPr>
        <w:numPr>
          <w:ilvl w:val="1"/>
          <w:numId w:val="2"/>
        </w:numPr>
        <w:spacing w:line="240" w:lineRule="auto"/>
        <w:ind w:left="1440" w:hanging="360"/>
        <w:rPr>
          <w:color w:val="222222"/>
          <w:u w:val="none"/>
        </w:rPr>
      </w:pPr>
      <w:r w:rsidDel="00000000" w:rsidR="00000000" w:rsidRPr="00000000">
        <w:rPr>
          <w:color w:val="222222"/>
          <w:rtl w:val="0"/>
        </w:rPr>
        <w:t xml:space="preserve">Diplomas</w:t>
      </w:r>
    </w:p>
    <w:p w:rsidR="00000000" w:rsidDel="00000000" w:rsidP="00000000" w:rsidRDefault="00000000" w:rsidRPr="00000000" w14:paraId="0000000C">
      <w:pPr>
        <w:numPr>
          <w:ilvl w:val="1"/>
          <w:numId w:val="2"/>
        </w:numPr>
        <w:spacing w:line="240" w:lineRule="auto"/>
        <w:ind w:left="1440" w:hanging="360"/>
        <w:rPr>
          <w:color w:val="222222"/>
          <w:u w:val="none"/>
        </w:rPr>
      </w:pPr>
      <w:r w:rsidDel="00000000" w:rsidR="00000000" w:rsidRPr="00000000">
        <w:rPr>
          <w:color w:val="222222"/>
          <w:rtl w:val="0"/>
        </w:rPr>
        <w:t xml:space="preserve">Transcripts</w:t>
      </w:r>
    </w:p>
    <w:p w:rsidR="00000000" w:rsidDel="00000000" w:rsidP="00000000" w:rsidRDefault="00000000" w:rsidRPr="00000000" w14:paraId="0000000D">
      <w:pPr>
        <w:numPr>
          <w:ilvl w:val="1"/>
          <w:numId w:val="2"/>
        </w:numPr>
        <w:spacing w:line="240" w:lineRule="auto"/>
        <w:ind w:left="1440" w:hanging="360"/>
        <w:rPr>
          <w:color w:val="222222"/>
          <w:u w:val="none"/>
        </w:rPr>
      </w:pPr>
      <w:r w:rsidDel="00000000" w:rsidR="00000000" w:rsidRPr="00000000">
        <w:rPr>
          <w:color w:val="222222"/>
          <w:rtl w:val="0"/>
        </w:rPr>
        <w:t xml:space="preserve">Collegiate Correspondence</w:t>
      </w:r>
    </w:p>
    <w:p w:rsidR="00000000" w:rsidDel="00000000" w:rsidP="00000000" w:rsidRDefault="00000000" w:rsidRPr="00000000" w14:paraId="0000000E">
      <w:pPr>
        <w:numPr>
          <w:ilvl w:val="1"/>
          <w:numId w:val="2"/>
        </w:numPr>
        <w:spacing w:line="240" w:lineRule="auto"/>
        <w:ind w:left="1440" w:hanging="360"/>
        <w:rPr>
          <w:color w:val="222222"/>
          <w:u w:val="none"/>
        </w:rPr>
      </w:pPr>
      <w:r w:rsidDel="00000000" w:rsidR="00000000" w:rsidRPr="00000000">
        <w:rPr>
          <w:color w:val="222222"/>
          <w:rtl w:val="0"/>
        </w:rPr>
        <w:t xml:space="preserve">NCAA certification</w:t>
      </w:r>
    </w:p>
    <w:p w:rsidR="00000000" w:rsidDel="00000000" w:rsidP="00000000" w:rsidRDefault="00000000" w:rsidRPr="00000000" w14:paraId="0000000F">
      <w:pPr>
        <w:numPr>
          <w:ilvl w:val="1"/>
          <w:numId w:val="2"/>
        </w:numPr>
        <w:spacing w:line="240" w:lineRule="auto"/>
        <w:ind w:left="1440" w:hanging="360"/>
        <w:rPr>
          <w:color w:val="222222"/>
          <w:u w:val="none"/>
        </w:rPr>
      </w:pPr>
      <w:r w:rsidDel="00000000" w:rsidR="00000000" w:rsidRPr="00000000">
        <w:rPr>
          <w:color w:val="222222"/>
          <w:rtl w:val="0"/>
        </w:rPr>
        <w:t xml:space="preserve">Profile</w:t>
      </w:r>
    </w:p>
    <w:p w:rsidR="00000000" w:rsidDel="00000000" w:rsidP="00000000" w:rsidRDefault="00000000" w:rsidRPr="00000000" w14:paraId="00000010">
      <w:pPr>
        <w:spacing w:line="240" w:lineRule="auto"/>
        <w:ind w:left="720" w:firstLine="0"/>
        <w:rPr>
          <w:color w:val="222222"/>
        </w:rPr>
      </w:pPr>
      <w:r w:rsidDel="00000000" w:rsidR="00000000" w:rsidRPr="00000000">
        <w:rPr>
          <w:rtl w:val="0"/>
        </w:rPr>
      </w:r>
    </w:p>
    <w:p w:rsidR="00000000" w:rsidDel="00000000" w:rsidP="00000000" w:rsidRDefault="00000000" w:rsidRPr="00000000" w14:paraId="00000011">
      <w:pPr>
        <w:numPr>
          <w:ilvl w:val="0"/>
          <w:numId w:val="2"/>
        </w:numPr>
        <w:spacing w:line="240" w:lineRule="auto"/>
        <w:ind w:left="720" w:hanging="360"/>
        <w:rPr>
          <w:b w:val="1"/>
          <w:color w:val="222222"/>
        </w:rPr>
      </w:pPr>
      <w:hyperlink r:id="rId7">
        <w:r w:rsidDel="00000000" w:rsidR="00000000" w:rsidRPr="00000000">
          <w:rPr>
            <w:b w:val="1"/>
            <w:color w:val="1155cc"/>
            <w:u w:val="single"/>
            <w:rtl w:val="0"/>
          </w:rPr>
          <w:t xml:space="preserve">BiddefordSchools</w:t>
        </w:r>
      </w:hyperlink>
      <w:r w:rsidDel="00000000" w:rsidR="00000000" w:rsidRPr="00000000">
        <w:rPr>
          <w:b w:val="1"/>
          <w:color w:val="222222"/>
          <w:rtl w:val="0"/>
        </w:rPr>
        <w:t xml:space="preserve"> Device</w:t>
      </w:r>
    </w:p>
    <w:p w:rsidR="00000000" w:rsidDel="00000000" w:rsidP="00000000" w:rsidRDefault="00000000" w:rsidRPr="00000000" w14:paraId="00000012">
      <w:pPr>
        <w:numPr>
          <w:ilvl w:val="1"/>
          <w:numId w:val="2"/>
        </w:numPr>
        <w:spacing w:line="240" w:lineRule="auto"/>
        <w:ind w:left="1440" w:hanging="360"/>
        <w:rPr>
          <w:color w:val="222222"/>
          <w:u w:val="none"/>
        </w:rPr>
      </w:pPr>
      <w:r w:rsidDel="00000000" w:rsidR="00000000" w:rsidRPr="00000000">
        <w:rPr>
          <w:color w:val="222222"/>
          <w:rtl w:val="0"/>
        </w:rPr>
        <w:t xml:space="preserve">Website Masthead</w:t>
      </w:r>
    </w:p>
    <w:p w:rsidR="00000000" w:rsidDel="00000000" w:rsidP="00000000" w:rsidRDefault="00000000" w:rsidRPr="00000000" w14:paraId="00000013">
      <w:pPr>
        <w:numPr>
          <w:ilvl w:val="1"/>
          <w:numId w:val="2"/>
        </w:numPr>
        <w:spacing w:line="240" w:lineRule="auto"/>
        <w:ind w:left="1440" w:hanging="360"/>
        <w:rPr>
          <w:color w:val="222222"/>
          <w:u w:val="none"/>
        </w:rPr>
      </w:pPr>
      <w:r w:rsidDel="00000000" w:rsidR="00000000" w:rsidRPr="00000000">
        <w:rPr>
          <w:color w:val="222222"/>
          <w:rtl w:val="0"/>
        </w:rPr>
        <w:t xml:space="preserve">Letterhead</w:t>
      </w:r>
    </w:p>
    <w:p w:rsidR="00000000" w:rsidDel="00000000" w:rsidP="00000000" w:rsidRDefault="00000000" w:rsidRPr="00000000" w14:paraId="00000014">
      <w:pPr>
        <w:numPr>
          <w:ilvl w:val="2"/>
          <w:numId w:val="2"/>
        </w:numPr>
        <w:spacing w:line="240" w:lineRule="auto"/>
        <w:ind w:left="2160" w:hanging="360"/>
        <w:rPr>
          <w:color w:val="222222"/>
          <w:u w:val="none"/>
        </w:rPr>
      </w:pPr>
      <w:r w:rsidDel="00000000" w:rsidR="00000000" w:rsidRPr="00000000">
        <w:rPr>
          <w:color w:val="222222"/>
          <w:highlight w:val="white"/>
          <w:rtl w:val="0"/>
        </w:rPr>
        <w:t xml:space="preserve">District</w:t>
      </w:r>
    </w:p>
    <w:p w:rsidR="00000000" w:rsidDel="00000000" w:rsidP="00000000" w:rsidRDefault="00000000" w:rsidRPr="00000000" w14:paraId="00000015">
      <w:pPr>
        <w:numPr>
          <w:ilvl w:val="2"/>
          <w:numId w:val="2"/>
        </w:numPr>
        <w:spacing w:line="240" w:lineRule="auto"/>
        <w:ind w:left="2160" w:hanging="360"/>
        <w:rPr>
          <w:color w:val="222222"/>
          <w:highlight w:val="white"/>
          <w:u w:val="none"/>
        </w:rPr>
      </w:pPr>
      <w:r w:rsidDel="00000000" w:rsidR="00000000" w:rsidRPr="00000000">
        <w:rPr>
          <w:color w:val="222222"/>
          <w:highlight w:val="white"/>
          <w:rtl w:val="0"/>
        </w:rPr>
        <w:t xml:space="preserve">BRCOT</w:t>
      </w:r>
    </w:p>
    <w:p w:rsidR="00000000" w:rsidDel="00000000" w:rsidP="00000000" w:rsidRDefault="00000000" w:rsidRPr="00000000" w14:paraId="00000016">
      <w:pPr>
        <w:numPr>
          <w:ilvl w:val="2"/>
          <w:numId w:val="2"/>
        </w:numPr>
        <w:spacing w:line="240" w:lineRule="auto"/>
        <w:ind w:left="2160" w:hanging="360"/>
        <w:rPr>
          <w:color w:val="222222"/>
          <w:u w:val="none"/>
        </w:rPr>
      </w:pPr>
      <w:r w:rsidDel="00000000" w:rsidR="00000000" w:rsidRPr="00000000">
        <w:rPr>
          <w:color w:val="222222"/>
          <w:highlight w:val="white"/>
          <w:rtl w:val="0"/>
        </w:rPr>
        <w:t xml:space="preserve">BHS</w:t>
      </w:r>
    </w:p>
    <w:p w:rsidR="00000000" w:rsidDel="00000000" w:rsidP="00000000" w:rsidRDefault="00000000" w:rsidRPr="00000000" w14:paraId="00000017">
      <w:pPr>
        <w:numPr>
          <w:ilvl w:val="2"/>
          <w:numId w:val="2"/>
        </w:numPr>
        <w:spacing w:line="240" w:lineRule="auto"/>
        <w:ind w:left="2160" w:hanging="360"/>
        <w:rPr>
          <w:color w:val="222222"/>
          <w:highlight w:val="white"/>
          <w:u w:val="none"/>
        </w:rPr>
      </w:pPr>
      <w:r w:rsidDel="00000000" w:rsidR="00000000" w:rsidRPr="00000000">
        <w:rPr>
          <w:color w:val="222222"/>
          <w:highlight w:val="white"/>
          <w:rtl w:val="0"/>
        </w:rPr>
        <w:t xml:space="preserve">APC</w:t>
      </w:r>
    </w:p>
    <w:p w:rsidR="00000000" w:rsidDel="00000000" w:rsidP="00000000" w:rsidRDefault="00000000" w:rsidRPr="00000000" w14:paraId="00000018">
      <w:pPr>
        <w:numPr>
          <w:ilvl w:val="2"/>
          <w:numId w:val="2"/>
        </w:numPr>
        <w:spacing w:line="240" w:lineRule="auto"/>
        <w:ind w:left="2160" w:hanging="360"/>
        <w:rPr>
          <w:color w:val="222222"/>
          <w:u w:val="none"/>
        </w:rPr>
      </w:pPr>
      <w:r w:rsidDel="00000000" w:rsidR="00000000" w:rsidRPr="00000000">
        <w:rPr>
          <w:color w:val="222222"/>
          <w:highlight w:val="white"/>
          <w:rtl w:val="0"/>
        </w:rPr>
        <w:t xml:space="preserve">BMS</w:t>
      </w:r>
    </w:p>
    <w:p w:rsidR="00000000" w:rsidDel="00000000" w:rsidP="00000000" w:rsidRDefault="00000000" w:rsidRPr="00000000" w14:paraId="00000019">
      <w:pPr>
        <w:numPr>
          <w:ilvl w:val="2"/>
          <w:numId w:val="2"/>
        </w:numPr>
        <w:spacing w:line="240" w:lineRule="auto"/>
        <w:ind w:left="2160" w:hanging="360"/>
        <w:rPr>
          <w:color w:val="222222"/>
          <w:u w:val="none"/>
        </w:rPr>
      </w:pPr>
      <w:r w:rsidDel="00000000" w:rsidR="00000000" w:rsidRPr="00000000">
        <w:rPr>
          <w:color w:val="222222"/>
          <w:highlight w:val="white"/>
          <w:rtl w:val="0"/>
        </w:rPr>
        <w:t xml:space="preserve">BIS</w:t>
      </w:r>
    </w:p>
    <w:p w:rsidR="00000000" w:rsidDel="00000000" w:rsidP="00000000" w:rsidRDefault="00000000" w:rsidRPr="00000000" w14:paraId="0000001A">
      <w:pPr>
        <w:numPr>
          <w:ilvl w:val="2"/>
          <w:numId w:val="2"/>
        </w:numPr>
        <w:spacing w:line="240" w:lineRule="auto"/>
        <w:ind w:left="2160" w:hanging="360"/>
        <w:rPr>
          <w:color w:val="222222"/>
          <w:highlight w:val="white"/>
          <w:u w:val="none"/>
        </w:rPr>
      </w:pPr>
      <w:r w:rsidDel="00000000" w:rsidR="00000000" w:rsidRPr="00000000">
        <w:rPr>
          <w:color w:val="222222"/>
          <w:highlight w:val="white"/>
          <w:rtl w:val="0"/>
        </w:rPr>
        <w:t xml:space="preserve">BPS</w:t>
      </w:r>
    </w:p>
    <w:p w:rsidR="00000000" w:rsidDel="00000000" w:rsidP="00000000" w:rsidRDefault="00000000" w:rsidRPr="00000000" w14:paraId="0000001B">
      <w:pPr>
        <w:numPr>
          <w:ilvl w:val="2"/>
          <w:numId w:val="2"/>
        </w:numPr>
        <w:spacing w:line="240" w:lineRule="auto"/>
        <w:ind w:left="2160" w:hanging="360"/>
        <w:rPr>
          <w:color w:val="222222"/>
          <w:highlight w:val="white"/>
          <w:u w:val="none"/>
        </w:rPr>
      </w:pPr>
      <w:r w:rsidDel="00000000" w:rsidR="00000000" w:rsidRPr="00000000">
        <w:rPr>
          <w:color w:val="222222"/>
          <w:highlight w:val="white"/>
          <w:rtl w:val="0"/>
        </w:rPr>
        <w:t xml:space="preserve">JFK</w:t>
      </w:r>
    </w:p>
    <w:p w:rsidR="00000000" w:rsidDel="00000000" w:rsidP="00000000" w:rsidRDefault="00000000" w:rsidRPr="00000000" w14:paraId="0000001C">
      <w:pPr>
        <w:numPr>
          <w:ilvl w:val="2"/>
          <w:numId w:val="2"/>
        </w:numPr>
        <w:spacing w:line="240" w:lineRule="auto"/>
        <w:ind w:left="2160" w:hanging="360"/>
        <w:rPr>
          <w:color w:val="222222"/>
          <w:highlight w:val="white"/>
          <w:u w:val="none"/>
        </w:rPr>
      </w:pPr>
      <w:r w:rsidDel="00000000" w:rsidR="00000000" w:rsidRPr="00000000">
        <w:rPr>
          <w:color w:val="222222"/>
          <w:highlight w:val="white"/>
          <w:rtl w:val="0"/>
        </w:rPr>
        <w:t xml:space="preserve">Adult Education</w:t>
      </w:r>
    </w:p>
    <w:p w:rsidR="00000000" w:rsidDel="00000000" w:rsidP="00000000" w:rsidRDefault="00000000" w:rsidRPr="00000000" w14:paraId="0000001D">
      <w:pPr>
        <w:numPr>
          <w:ilvl w:val="1"/>
          <w:numId w:val="2"/>
        </w:numPr>
        <w:spacing w:line="240" w:lineRule="auto"/>
        <w:ind w:left="1440" w:hanging="360"/>
        <w:rPr>
          <w:color w:val="222222"/>
          <w:highlight w:val="white"/>
          <w:u w:val="none"/>
        </w:rPr>
      </w:pPr>
      <w:r w:rsidDel="00000000" w:rsidR="00000000" w:rsidRPr="00000000">
        <w:rPr>
          <w:color w:val="222222"/>
          <w:highlight w:val="white"/>
          <w:rtl w:val="0"/>
        </w:rPr>
        <w:t xml:space="preserve">Business Cards</w:t>
      </w:r>
    </w:p>
    <w:p w:rsidR="00000000" w:rsidDel="00000000" w:rsidP="00000000" w:rsidRDefault="00000000" w:rsidRPr="00000000" w14:paraId="0000001E">
      <w:pPr>
        <w:spacing w:line="240" w:lineRule="auto"/>
        <w:ind w:left="720" w:firstLine="0"/>
        <w:rPr>
          <w:color w:val="222222"/>
          <w:highlight w:val="white"/>
        </w:rPr>
      </w:pPr>
      <w:r w:rsidDel="00000000" w:rsidR="00000000" w:rsidRPr="00000000">
        <w:rPr>
          <w:rtl w:val="0"/>
        </w:rPr>
      </w:r>
    </w:p>
    <w:p w:rsidR="00000000" w:rsidDel="00000000" w:rsidP="00000000" w:rsidRDefault="00000000" w:rsidRPr="00000000" w14:paraId="0000001F">
      <w:pPr>
        <w:numPr>
          <w:ilvl w:val="0"/>
          <w:numId w:val="2"/>
        </w:numPr>
        <w:spacing w:line="240" w:lineRule="auto"/>
        <w:ind w:left="720" w:hanging="360"/>
        <w:rPr>
          <w:b w:val="1"/>
          <w:color w:val="222222"/>
          <w:highlight w:val="white"/>
        </w:rPr>
      </w:pPr>
      <w:r w:rsidDel="00000000" w:rsidR="00000000" w:rsidRPr="00000000">
        <w:rPr>
          <w:b w:val="1"/>
          <w:color w:val="222222"/>
          <w:highlight w:val="white"/>
          <w:rtl w:val="0"/>
        </w:rPr>
        <w:t xml:space="preserve">Athletics Logos</w:t>
      </w:r>
    </w:p>
    <w:p w:rsidR="00000000" w:rsidDel="00000000" w:rsidP="00000000" w:rsidRDefault="00000000" w:rsidRPr="00000000" w14:paraId="00000020">
      <w:pPr>
        <w:numPr>
          <w:ilvl w:val="1"/>
          <w:numId w:val="2"/>
        </w:numPr>
        <w:spacing w:line="240" w:lineRule="auto"/>
        <w:ind w:left="1440" w:hanging="360"/>
        <w:rPr>
          <w:color w:val="222222"/>
          <w:highlight w:val="white"/>
          <w:u w:val="none"/>
        </w:rPr>
      </w:pPr>
      <w:hyperlink r:id="rId8">
        <w:r w:rsidDel="00000000" w:rsidR="00000000" w:rsidRPr="00000000">
          <w:rPr>
            <w:color w:val="1155cc"/>
            <w:u w:val="single"/>
            <w:rtl w:val="0"/>
          </w:rPr>
          <w:t xml:space="preserve">Tiger </w:t>
        </w:r>
      </w:hyperlink>
      <w:hyperlink r:id="rId9">
        <w:r w:rsidDel="00000000" w:rsidR="00000000" w:rsidRPr="00000000">
          <w:rPr>
            <w:color w:val="1155cc"/>
            <w:u w:val="single"/>
            <w:rtl w:val="0"/>
          </w:rPr>
          <w:t xml:space="preserve">Paw</w:t>
        </w:r>
      </w:hyperlink>
      <w:r w:rsidDel="00000000" w:rsidR="00000000" w:rsidRPr="00000000">
        <w:rPr>
          <w:rtl w:val="0"/>
        </w:rPr>
      </w:r>
    </w:p>
    <w:p w:rsidR="00000000" w:rsidDel="00000000" w:rsidP="00000000" w:rsidRDefault="00000000" w:rsidRPr="00000000" w14:paraId="00000021">
      <w:pPr>
        <w:numPr>
          <w:ilvl w:val="1"/>
          <w:numId w:val="2"/>
        </w:numPr>
        <w:spacing w:line="240" w:lineRule="auto"/>
        <w:ind w:left="1440" w:hanging="360"/>
        <w:rPr>
          <w:color w:val="222222"/>
          <w:highlight w:val="white"/>
          <w:u w:val="none"/>
        </w:rPr>
      </w:pPr>
      <w:hyperlink r:id="rId10">
        <w:r w:rsidDel="00000000" w:rsidR="00000000" w:rsidRPr="00000000">
          <w:rPr>
            <w:color w:val="1155cc"/>
            <w:u w:val="single"/>
            <w:rtl w:val="0"/>
          </w:rPr>
          <w:t xml:space="preserve">Tiger Pride Banner</w:t>
        </w:r>
      </w:hyperlink>
      <w:r w:rsidDel="00000000" w:rsidR="00000000" w:rsidRPr="00000000">
        <w:rPr>
          <w:rtl w:val="0"/>
        </w:rPr>
      </w:r>
    </w:p>
    <w:p w:rsidR="00000000" w:rsidDel="00000000" w:rsidP="00000000" w:rsidRDefault="00000000" w:rsidRPr="00000000" w14:paraId="00000022">
      <w:pPr>
        <w:numPr>
          <w:ilvl w:val="1"/>
          <w:numId w:val="2"/>
        </w:numPr>
        <w:spacing w:line="240" w:lineRule="auto"/>
        <w:ind w:left="1440" w:hanging="360"/>
        <w:rPr>
          <w:color w:val="222222"/>
          <w:highlight w:val="white"/>
          <w:u w:val="none"/>
        </w:rPr>
      </w:pPr>
      <w:hyperlink r:id="rId11">
        <w:r w:rsidDel="00000000" w:rsidR="00000000" w:rsidRPr="00000000">
          <w:rPr>
            <w:color w:val="1155cc"/>
            <w:u w:val="single"/>
            <w:rtl w:val="0"/>
          </w:rPr>
          <w:t xml:space="preserve">Tiger Pride Banner in Black Paw</w:t>
        </w:r>
      </w:hyperlink>
      <w:r w:rsidDel="00000000" w:rsidR="00000000" w:rsidRPr="00000000">
        <w:rPr>
          <w:rtl w:val="0"/>
        </w:rPr>
      </w:r>
    </w:p>
    <w:p w:rsidR="00000000" w:rsidDel="00000000" w:rsidP="00000000" w:rsidRDefault="00000000" w:rsidRPr="00000000" w14:paraId="00000023">
      <w:pPr>
        <w:numPr>
          <w:ilvl w:val="1"/>
          <w:numId w:val="2"/>
        </w:numPr>
        <w:spacing w:line="240" w:lineRule="auto"/>
        <w:ind w:left="1440" w:hanging="360"/>
        <w:rPr>
          <w:color w:val="222222"/>
          <w:highlight w:val="white"/>
          <w:u w:val="none"/>
        </w:rPr>
      </w:pPr>
      <w:hyperlink r:id="rId12">
        <w:r w:rsidDel="00000000" w:rsidR="00000000" w:rsidRPr="00000000">
          <w:rPr>
            <w:color w:val="1155cc"/>
            <w:u w:val="single"/>
            <w:rtl w:val="0"/>
          </w:rPr>
          <w:t xml:space="preserve">Tiger Eyes</w:t>
        </w:r>
      </w:hyperlink>
      <w:r w:rsidDel="00000000" w:rsidR="00000000" w:rsidRPr="00000000">
        <w:rPr>
          <w:rtl w:val="0"/>
        </w:rPr>
      </w:r>
    </w:p>
    <w:p w:rsidR="00000000" w:rsidDel="00000000" w:rsidP="00000000" w:rsidRDefault="00000000" w:rsidRPr="00000000" w14:paraId="00000024">
      <w:pPr>
        <w:spacing w:line="240" w:lineRule="auto"/>
        <w:rPr>
          <w:b w:val="1"/>
          <w:u w:val="single"/>
        </w:rPr>
      </w:pPr>
      <w:r w:rsidDel="00000000" w:rsidR="00000000" w:rsidRPr="00000000">
        <w:rPr>
          <w:rtl w:val="0"/>
        </w:rPr>
      </w:r>
    </w:p>
    <w:p w:rsidR="00000000" w:rsidDel="00000000" w:rsidP="00000000" w:rsidRDefault="00000000" w:rsidRPr="00000000" w14:paraId="00000025">
      <w:pPr>
        <w:spacing w:line="240" w:lineRule="auto"/>
        <w:rPr>
          <w:b w:val="1"/>
          <w:u w:val="single"/>
        </w:rPr>
      </w:pPr>
      <w:r w:rsidDel="00000000" w:rsidR="00000000" w:rsidRPr="00000000">
        <w:rPr>
          <w:rtl w:val="0"/>
        </w:rPr>
      </w:r>
    </w:p>
    <w:p w:rsidR="00000000" w:rsidDel="00000000" w:rsidP="00000000" w:rsidRDefault="00000000" w:rsidRPr="00000000" w14:paraId="00000026">
      <w:pPr>
        <w:spacing w:line="240" w:lineRule="auto"/>
        <w:rPr>
          <w:b w:val="1"/>
          <w:u w:val="single"/>
        </w:rPr>
      </w:pPr>
      <w:r w:rsidDel="00000000" w:rsidR="00000000" w:rsidRPr="00000000">
        <w:rPr>
          <w:rtl w:val="0"/>
        </w:rPr>
      </w:r>
    </w:p>
    <w:p w:rsidR="00000000" w:rsidDel="00000000" w:rsidP="00000000" w:rsidRDefault="00000000" w:rsidRPr="00000000" w14:paraId="00000027">
      <w:pPr>
        <w:spacing w:line="240" w:lineRule="auto"/>
        <w:rPr>
          <w:b w:val="1"/>
          <w:u w:val="single"/>
        </w:rPr>
      </w:pPr>
      <w:r w:rsidDel="00000000" w:rsidR="00000000" w:rsidRPr="00000000">
        <w:rPr>
          <w:rtl w:val="0"/>
        </w:rPr>
      </w:r>
    </w:p>
    <w:p w:rsidR="00000000" w:rsidDel="00000000" w:rsidP="00000000" w:rsidRDefault="00000000" w:rsidRPr="00000000" w14:paraId="00000028">
      <w:pPr>
        <w:spacing w:line="240" w:lineRule="auto"/>
        <w:rPr>
          <w:b w:val="1"/>
          <w:u w:val="single"/>
        </w:rPr>
      </w:pPr>
      <w:r w:rsidDel="00000000" w:rsidR="00000000" w:rsidRPr="00000000">
        <w:rPr>
          <w:rtl w:val="0"/>
        </w:rPr>
      </w:r>
    </w:p>
    <w:p w:rsidR="00000000" w:rsidDel="00000000" w:rsidP="00000000" w:rsidRDefault="00000000" w:rsidRPr="00000000" w14:paraId="00000029">
      <w:pPr>
        <w:spacing w:line="240" w:lineRule="auto"/>
        <w:rPr>
          <w:b w:val="1"/>
          <w:u w:val="single"/>
        </w:rPr>
      </w:pPr>
      <w:r w:rsidDel="00000000" w:rsidR="00000000" w:rsidRPr="00000000">
        <w:rPr>
          <w:b w:val="1"/>
          <w:u w:val="single"/>
          <w:rtl w:val="0"/>
        </w:rPr>
        <w:t xml:space="preserve">Approved Color Swatch:</w:t>
      </w:r>
    </w:p>
    <w:p w:rsidR="00000000" w:rsidDel="00000000" w:rsidP="00000000" w:rsidRDefault="00000000" w:rsidRPr="00000000" w14:paraId="0000002A">
      <w:pPr>
        <w:numPr>
          <w:ilvl w:val="0"/>
          <w:numId w:val="1"/>
        </w:numPr>
        <w:spacing w:line="240" w:lineRule="auto"/>
        <w:ind w:left="720" w:hanging="360"/>
        <w:rPr/>
      </w:pPr>
      <w:r w:rsidDel="00000000" w:rsidR="00000000" w:rsidRPr="00000000">
        <w:rPr>
          <w:rtl w:val="0"/>
        </w:rPr>
        <w:t xml:space="preserve">Orange</w:t>
      </w:r>
    </w:p>
    <w:p w:rsidR="00000000" w:rsidDel="00000000" w:rsidP="00000000" w:rsidRDefault="00000000" w:rsidRPr="00000000" w14:paraId="0000002B">
      <w:pPr>
        <w:numPr>
          <w:ilvl w:val="1"/>
          <w:numId w:val="1"/>
        </w:numPr>
        <w:spacing w:line="240" w:lineRule="auto"/>
        <w:ind w:left="1440" w:hanging="360"/>
        <w:rPr/>
      </w:pPr>
      <w:r w:rsidDel="00000000" w:rsidR="00000000" w:rsidRPr="00000000">
        <w:rPr>
          <w:rtl w:val="0"/>
        </w:rPr>
        <w:t xml:space="preserve">RGB: </w:t>
      </w:r>
    </w:p>
    <w:p w:rsidR="00000000" w:rsidDel="00000000" w:rsidP="00000000" w:rsidRDefault="00000000" w:rsidRPr="00000000" w14:paraId="0000002C">
      <w:pPr>
        <w:numPr>
          <w:ilvl w:val="2"/>
          <w:numId w:val="1"/>
        </w:numPr>
        <w:spacing w:line="240" w:lineRule="auto"/>
        <w:ind w:left="2160" w:hanging="360"/>
        <w:rPr/>
      </w:pPr>
      <w:r w:rsidDel="00000000" w:rsidR="00000000" w:rsidRPr="00000000">
        <w:rPr>
          <w:rtl w:val="0"/>
        </w:rPr>
        <w:t xml:space="preserve">R=245; G=130; B=32</w:t>
      </w:r>
    </w:p>
    <w:p w:rsidR="00000000" w:rsidDel="00000000" w:rsidP="00000000" w:rsidRDefault="00000000" w:rsidRPr="00000000" w14:paraId="0000002D">
      <w:pPr>
        <w:numPr>
          <w:ilvl w:val="1"/>
          <w:numId w:val="1"/>
        </w:numPr>
        <w:spacing w:line="240" w:lineRule="auto"/>
        <w:ind w:left="1440" w:hanging="360"/>
        <w:rPr/>
      </w:pPr>
      <w:r w:rsidDel="00000000" w:rsidR="00000000" w:rsidRPr="00000000">
        <w:rPr>
          <w:rtl w:val="0"/>
        </w:rPr>
        <w:t xml:space="preserve">CMYK:</w:t>
      </w:r>
    </w:p>
    <w:p w:rsidR="00000000" w:rsidDel="00000000" w:rsidP="00000000" w:rsidRDefault="00000000" w:rsidRPr="00000000" w14:paraId="0000002E">
      <w:pPr>
        <w:numPr>
          <w:ilvl w:val="2"/>
          <w:numId w:val="1"/>
        </w:numPr>
        <w:spacing w:line="240" w:lineRule="auto"/>
        <w:ind w:left="2160" w:hanging="360"/>
        <w:rPr/>
      </w:pPr>
      <w:r w:rsidDel="00000000" w:rsidR="00000000" w:rsidRPr="00000000">
        <w:rPr>
          <w:rtl w:val="0"/>
        </w:rPr>
        <w:t xml:space="preserve">C=0; M=60; Y=100; K=0</w:t>
      </w:r>
    </w:p>
    <w:p w:rsidR="00000000" w:rsidDel="00000000" w:rsidP="00000000" w:rsidRDefault="00000000" w:rsidRPr="00000000" w14:paraId="0000002F">
      <w:pPr>
        <w:numPr>
          <w:ilvl w:val="0"/>
          <w:numId w:val="1"/>
        </w:numPr>
        <w:spacing w:line="240" w:lineRule="auto"/>
        <w:ind w:left="720" w:hanging="360"/>
        <w:rPr/>
      </w:pPr>
      <w:r w:rsidDel="00000000" w:rsidR="00000000" w:rsidRPr="00000000">
        <w:rPr>
          <w:rtl w:val="0"/>
        </w:rPr>
        <w:t xml:space="preserve">Grey</w:t>
      </w:r>
    </w:p>
    <w:p w:rsidR="00000000" w:rsidDel="00000000" w:rsidP="00000000" w:rsidRDefault="00000000" w:rsidRPr="00000000" w14:paraId="00000030">
      <w:pPr>
        <w:numPr>
          <w:ilvl w:val="1"/>
          <w:numId w:val="1"/>
        </w:numPr>
        <w:spacing w:line="240" w:lineRule="auto"/>
        <w:ind w:left="1440" w:hanging="360"/>
        <w:rPr/>
      </w:pPr>
      <w:r w:rsidDel="00000000" w:rsidR="00000000" w:rsidRPr="00000000">
        <w:rPr>
          <w:rtl w:val="0"/>
        </w:rPr>
        <w:t xml:space="preserve">RGB: </w:t>
      </w:r>
    </w:p>
    <w:p w:rsidR="00000000" w:rsidDel="00000000" w:rsidP="00000000" w:rsidRDefault="00000000" w:rsidRPr="00000000" w14:paraId="00000031">
      <w:pPr>
        <w:numPr>
          <w:ilvl w:val="2"/>
          <w:numId w:val="1"/>
        </w:numPr>
        <w:spacing w:line="240" w:lineRule="auto"/>
        <w:ind w:left="2160" w:hanging="360"/>
        <w:rPr/>
      </w:pPr>
      <w:r w:rsidDel="00000000" w:rsidR="00000000" w:rsidRPr="00000000">
        <w:rPr>
          <w:rtl w:val="0"/>
        </w:rPr>
        <w:t xml:space="preserve">R=167; G=169; B=172</w:t>
      </w:r>
    </w:p>
    <w:p w:rsidR="00000000" w:rsidDel="00000000" w:rsidP="00000000" w:rsidRDefault="00000000" w:rsidRPr="00000000" w14:paraId="00000032">
      <w:pPr>
        <w:numPr>
          <w:ilvl w:val="1"/>
          <w:numId w:val="1"/>
        </w:numPr>
        <w:spacing w:line="240" w:lineRule="auto"/>
        <w:ind w:left="1440" w:hanging="360"/>
        <w:rPr/>
      </w:pPr>
      <w:r w:rsidDel="00000000" w:rsidR="00000000" w:rsidRPr="00000000">
        <w:rPr>
          <w:rtl w:val="0"/>
        </w:rPr>
        <w:t xml:space="preserve">CMYK:</w:t>
      </w:r>
    </w:p>
    <w:p w:rsidR="00000000" w:rsidDel="00000000" w:rsidP="00000000" w:rsidRDefault="00000000" w:rsidRPr="00000000" w14:paraId="00000033">
      <w:pPr>
        <w:numPr>
          <w:ilvl w:val="2"/>
          <w:numId w:val="1"/>
        </w:numPr>
        <w:spacing w:line="240" w:lineRule="auto"/>
        <w:ind w:left="2160" w:hanging="360"/>
        <w:rPr/>
      </w:pPr>
      <w:r w:rsidDel="00000000" w:rsidR="00000000" w:rsidRPr="00000000">
        <w:rPr>
          <w:rtl w:val="0"/>
        </w:rPr>
        <w:t xml:space="preserve">C=36; M=28; Y=27; K=0</w:t>
      </w:r>
    </w:p>
    <w:p w:rsidR="00000000" w:rsidDel="00000000" w:rsidP="00000000" w:rsidRDefault="00000000" w:rsidRPr="00000000" w14:paraId="00000034">
      <w:pPr>
        <w:numPr>
          <w:ilvl w:val="0"/>
          <w:numId w:val="1"/>
        </w:numPr>
        <w:spacing w:line="240" w:lineRule="auto"/>
        <w:ind w:left="720" w:hanging="360"/>
        <w:rPr/>
      </w:pPr>
      <w:r w:rsidDel="00000000" w:rsidR="00000000" w:rsidRPr="00000000">
        <w:rPr>
          <w:rtl w:val="0"/>
        </w:rPr>
        <w:t xml:space="preserve">Black</w:t>
      </w:r>
    </w:p>
    <w:p w:rsidR="00000000" w:rsidDel="00000000" w:rsidP="00000000" w:rsidRDefault="00000000" w:rsidRPr="00000000" w14:paraId="00000035">
      <w:pPr>
        <w:numPr>
          <w:ilvl w:val="1"/>
          <w:numId w:val="1"/>
        </w:numPr>
        <w:spacing w:line="240" w:lineRule="auto"/>
        <w:ind w:left="1440" w:hanging="360"/>
        <w:rPr/>
      </w:pPr>
      <w:r w:rsidDel="00000000" w:rsidR="00000000" w:rsidRPr="00000000">
        <w:rPr>
          <w:rtl w:val="0"/>
        </w:rPr>
        <w:t xml:space="preserve">RGB: </w:t>
      </w:r>
    </w:p>
    <w:p w:rsidR="00000000" w:rsidDel="00000000" w:rsidP="00000000" w:rsidRDefault="00000000" w:rsidRPr="00000000" w14:paraId="00000036">
      <w:pPr>
        <w:numPr>
          <w:ilvl w:val="2"/>
          <w:numId w:val="1"/>
        </w:numPr>
        <w:spacing w:line="240" w:lineRule="auto"/>
        <w:ind w:left="2160" w:hanging="360"/>
        <w:rPr/>
      </w:pPr>
      <w:r w:rsidDel="00000000" w:rsidR="00000000" w:rsidRPr="00000000">
        <w:rPr>
          <w:rtl w:val="0"/>
        </w:rPr>
        <w:t xml:space="preserve">R=0; G=0; B=0</w:t>
      </w:r>
    </w:p>
    <w:p w:rsidR="00000000" w:rsidDel="00000000" w:rsidP="00000000" w:rsidRDefault="00000000" w:rsidRPr="00000000" w14:paraId="00000037">
      <w:pPr>
        <w:numPr>
          <w:ilvl w:val="1"/>
          <w:numId w:val="1"/>
        </w:numPr>
        <w:spacing w:line="240" w:lineRule="auto"/>
        <w:ind w:left="1440" w:hanging="360"/>
        <w:rPr/>
      </w:pPr>
      <w:r w:rsidDel="00000000" w:rsidR="00000000" w:rsidRPr="00000000">
        <w:rPr>
          <w:rtl w:val="0"/>
        </w:rPr>
        <w:t xml:space="preserve">CMYK:</w:t>
      </w:r>
    </w:p>
    <w:p w:rsidR="00000000" w:rsidDel="00000000" w:rsidP="00000000" w:rsidRDefault="00000000" w:rsidRPr="00000000" w14:paraId="00000038">
      <w:pPr>
        <w:numPr>
          <w:ilvl w:val="2"/>
          <w:numId w:val="1"/>
        </w:numPr>
        <w:spacing w:line="240" w:lineRule="auto"/>
        <w:ind w:left="2160" w:hanging="360"/>
        <w:rPr/>
      </w:pPr>
      <w:r w:rsidDel="00000000" w:rsidR="00000000" w:rsidRPr="00000000">
        <w:rPr>
          <w:rtl w:val="0"/>
        </w:rPr>
        <w:t xml:space="preserve">C=75; M=68; Y=67; K=90</w:t>
      </w:r>
    </w:p>
    <w:p w:rsidR="00000000" w:rsidDel="00000000" w:rsidP="00000000" w:rsidRDefault="00000000" w:rsidRPr="00000000" w14:paraId="00000039">
      <w:pPr>
        <w:numPr>
          <w:ilvl w:val="0"/>
          <w:numId w:val="1"/>
        </w:numPr>
        <w:spacing w:line="240" w:lineRule="auto"/>
        <w:ind w:left="720" w:hanging="360"/>
        <w:rPr/>
      </w:pPr>
      <w:r w:rsidDel="00000000" w:rsidR="00000000" w:rsidRPr="00000000">
        <w:rPr>
          <w:rtl w:val="0"/>
        </w:rPr>
        <w:t xml:space="preserve">White</w:t>
      </w:r>
    </w:p>
    <w:p w:rsidR="00000000" w:rsidDel="00000000" w:rsidP="00000000" w:rsidRDefault="00000000" w:rsidRPr="00000000" w14:paraId="0000003A">
      <w:pPr>
        <w:numPr>
          <w:ilvl w:val="1"/>
          <w:numId w:val="1"/>
        </w:numPr>
        <w:spacing w:line="240" w:lineRule="auto"/>
        <w:ind w:left="1440" w:hanging="360"/>
        <w:rPr/>
      </w:pPr>
      <w:r w:rsidDel="00000000" w:rsidR="00000000" w:rsidRPr="00000000">
        <w:rPr>
          <w:rtl w:val="0"/>
        </w:rPr>
        <w:t xml:space="preserve">RGB: </w:t>
      </w:r>
    </w:p>
    <w:p w:rsidR="00000000" w:rsidDel="00000000" w:rsidP="00000000" w:rsidRDefault="00000000" w:rsidRPr="00000000" w14:paraId="0000003B">
      <w:pPr>
        <w:numPr>
          <w:ilvl w:val="2"/>
          <w:numId w:val="1"/>
        </w:numPr>
        <w:spacing w:line="240" w:lineRule="auto"/>
        <w:ind w:left="2160" w:hanging="360"/>
        <w:rPr/>
      </w:pPr>
      <w:r w:rsidDel="00000000" w:rsidR="00000000" w:rsidRPr="00000000">
        <w:rPr>
          <w:rtl w:val="0"/>
        </w:rPr>
        <w:t xml:space="preserve">R=255; G=255; B=255</w:t>
      </w:r>
    </w:p>
    <w:p w:rsidR="00000000" w:rsidDel="00000000" w:rsidP="00000000" w:rsidRDefault="00000000" w:rsidRPr="00000000" w14:paraId="0000003C">
      <w:pPr>
        <w:numPr>
          <w:ilvl w:val="1"/>
          <w:numId w:val="1"/>
        </w:numPr>
        <w:spacing w:line="240" w:lineRule="auto"/>
        <w:ind w:left="1440" w:hanging="360"/>
        <w:rPr/>
      </w:pPr>
      <w:r w:rsidDel="00000000" w:rsidR="00000000" w:rsidRPr="00000000">
        <w:rPr>
          <w:rtl w:val="0"/>
        </w:rPr>
        <w:t xml:space="preserve">CMYK:</w:t>
      </w:r>
    </w:p>
    <w:p w:rsidR="00000000" w:rsidDel="00000000" w:rsidP="00000000" w:rsidRDefault="00000000" w:rsidRPr="00000000" w14:paraId="0000003D">
      <w:pPr>
        <w:numPr>
          <w:ilvl w:val="2"/>
          <w:numId w:val="1"/>
        </w:numPr>
        <w:spacing w:line="240" w:lineRule="auto"/>
        <w:ind w:left="2160" w:hanging="360"/>
        <w:rPr/>
      </w:pPr>
      <w:r w:rsidDel="00000000" w:rsidR="00000000" w:rsidRPr="00000000">
        <w:rPr>
          <w:rtl w:val="0"/>
        </w:rPr>
        <w:t xml:space="preserve">C=0; M=0; Y=0; K=0</w:t>
      </w:r>
    </w:p>
    <w:p w:rsidR="00000000" w:rsidDel="00000000" w:rsidP="00000000" w:rsidRDefault="00000000" w:rsidRPr="00000000" w14:paraId="0000003E">
      <w:pPr>
        <w:spacing w:line="240" w:lineRule="auto"/>
        <w:rPr/>
      </w:pPr>
      <w:r w:rsidDel="00000000" w:rsidR="00000000" w:rsidRPr="00000000">
        <w:rPr>
          <w:rtl w:val="0"/>
        </w:rPr>
      </w:r>
    </w:p>
    <w:p w:rsidR="00000000" w:rsidDel="00000000" w:rsidP="00000000" w:rsidRDefault="00000000" w:rsidRPr="00000000" w14:paraId="0000003F">
      <w:pPr>
        <w:spacing w:line="240" w:lineRule="auto"/>
        <w:rPr/>
      </w:pPr>
      <w:r w:rsidDel="00000000" w:rsidR="00000000" w:rsidRPr="00000000">
        <w:rPr>
          <w:rtl w:val="0"/>
        </w:rPr>
      </w:r>
    </w:p>
    <w:p w:rsidR="00000000" w:rsidDel="00000000" w:rsidP="00000000" w:rsidRDefault="00000000" w:rsidRPr="00000000" w14:paraId="00000040">
      <w:pPr>
        <w:spacing w:line="240" w:lineRule="auto"/>
        <w:rPr>
          <w:b w:val="1"/>
          <w:u w:val="single"/>
        </w:rPr>
      </w:pPr>
      <w:r w:rsidDel="00000000" w:rsidR="00000000" w:rsidRPr="00000000">
        <w:rPr>
          <w:rtl w:val="0"/>
        </w:rPr>
      </w:r>
    </w:p>
    <w:p w:rsidR="00000000" w:rsidDel="00000000" w:rsidP="00000000" w:rsidRDefault="00000000" w:rsidRPr="00000000" w14:paraId="00000041">
      <w:pPr>
        <w:spacing w:line="240" w:lineRule="auto"/>
        <w:rPr>
          <w:b w:val="1"/>
          <w:u w:val="single"/>
        </w:rPr>
      </w:pPr>
      <w:r w:rsidDel="00000000" w:rsidR="00000000" w:rsidRPr="00000000">
        <w:rPr>
          <w:b w:val="1"/>
          <w:u w:val="single"/>
          <w:rtl w:val="0"/>
        </w:rPr>
        <w:t xml:space="preserve">Approved Font Book, Print</w:t>
      </w:r>
    </w:p>
    <w:p w:rsidR="00000000" w:rsidDel="00000000" w:rsidP="00000000" w:rsidRDefault="00000000" w:rsidRPr="00000000" w14:paraId="00000042">
      <w:pPr>
        <w:spacing w:line="240" w:lineRule="auto"/>
        <w:rPr/>
      </w:pPr>
      <w:r w:rsidDel="00000000" w:rsidR="00000000" w:rsidRPr="00000000">
        <w:rPr>
          <w:rtl w:val="0"/>
        </w:rPr>
      </w:r>
    </w:p>
    <w:p w:rsidR="00000000" w:rsidDel="00000000" w:rsidP="00000000" w:rsidRDefault="00000000" w:rsidRPr="00000000" w14:paraId="00000043">
      <w:pPr>
        <w:spacing w:line="240" w:lineRule="auto"/>
        <w:rPr>
          <w:rFonts w:ascii="Garamond" w:cs="Garamond" w:eastAsia="Garamond" w:hAnsi="Garamond"/>
        </w:rPr>
      </w:pPr>
      <w:r w:rsidDel="00000000" w:rsidR="00000000" w:rsidRPr="00000000">
        <w:rPr>
          <w:rFonts w:ascii="Garamond" w:cs="Garamond" w:eastAsia="Garamond" w:hAnsi="Garamond"/>
          <w:rtl w:val="0"/>
        </w:rPr>
        <w:t xml:space="preserve">ABCDEFGHIJKLM</w:t>
      </w:r>
    </w:p>
    <w:p w:rsidR="00000000" w:rsidDel="00000000" w:rsidP="00000000" w:rsidRDefault="00000000" w:rsidRPr="00000000" w14:paraId="00000044">
      <w:pPr>
        <w:spacing w:line="240" w:lineRule="auto"/>
        <w:rPr>
          <w:rFonts w:ascii="Garamond" w:cs="Garamond" w:eastAsia="Garamond" w:hAnsi="Garamond"/>
        </w:rPr>
      </w:pPr>
      <w:r w:rsidDel="00000000" w:rsidR="00000000" w:rsidRPr="00000000">
        <w:rPr>
          <w:rFonts w:ascii="Garamond" w:cs="Garamond" w:eastAsia="Garamond" w:hAnsi="Garamond"/>
          <w:rtl w:val="0"/>
        </w:rPr>
        <w:t xml:space="preserve">NOPQRSTUVWXYZ</w:t>
      </w:r>
    </w:p>
    <w:p w:rsidR="00000000" w:rsidDel="00000000" w:rsidP="00000000" w:rsidRDefault="00000000" w:rsidRPr="00000000" w14:paraId="00000045">
      <w:pPr>
        <w:spacing w:line="240" w:lineRule="auto"/>
        <w:rPr>
          <w:rFonts w:ascii="Garamond" w:cs="Garamond" w:eastAsia="Garamond" w:hAnsi="Garamond"/>
        </w:rPr>
      </w:pPr>
      <w:r w:rsidDel="00000000" w:rsidR="00000000" w:rsidRPr="00000000">
        <w:rPr>
          <w:rFonts w:ascii="Garamond" w:cs="Garamond" w:eastAsia="Garamond" w:hAnsi="Garamond"/>
          <w:rtl w:val="0"/>
        </w:rPr>
        <w:t xml:space="preserve">abcdefghijklm</w:t>
      </w:r>
    </w:p>
    <w:p w:rsidR="00000000" w:rsidDel="00000000" w:rsidP="00000000" w:rsidRDefault="00000000" w:rsidRPr="00000000" w14:paraId="00000046">
      <w:pPr>
        <w:spacing w:line="240" w:lineRule="auto"/>
        <w:rPr>
          <w:rFonts w:ascii="Garamond" w:cs="Garamond" w:eastAsia="Garamond" w:hAnsi="Garamond"/>
        </w:rPr>
      </w:pPr>
      <w:r w:rsidDel="00000000" w:rsidR="00000000" w:rsidRPr="00000000">
        <w:rPr>
          <w:rFonts w:ascii="Garamond" w:cs="Garamond" w:eastAsia="Garamond" w:hAnsi="Garamond"/>
          <w:rtl w:val="0"/>
        </w:rPr>
        <w:t xml:space="preserve">nopqrstuvwxyz</w:t>
      </w:r>
    </w:p>
    <w:p w:rsidR="00000000" w:rsidDel="00000000" w:rsidP="00000000" w:rsidRDefault="00000000" w:rsidRPr="00000000" w14:paraId="00000047">
      <w:pPr>
        <w:spacing w:line="240" w:lineRule="auto"/>
        <w:rPr>
          <w:rFonts w:ascii="Garamond" w:cs="Garamond" w:eastAsia="Garamond" w:hAnsi="Garamond"/>
        </w:rPr>
      </w:pPr>
      <w:r w:rsidDel="00000000" w:rsidR="00000000" w:rsidRPr="00000000">
        <w:rPr>
          <w:rFonts w:ascii="Garamond" w:cs="Garamond" w:eastAsia="Garamond" w:hAnsi="Garamond"/>
          <w:rtl w:val="0"/>
        </w:rPr>
        <w:t xml:space="preserve">1234567890</w:t>
      </w:r>
    </w:p>
    <w:p w:rsidR="00000000" w:rsidDel="00000000" w:rsidP="00000000" w:rsidRDefault="00000000" w:rsidRPr="00000000" w14:paraId="00000048">
      <w:pPr>
        <w:spacing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49">
      <w:pPr>
        <w:spacing w:line="240" w:lineRule="auto"/>
        <w:rPr>
          <w:rFonts w:ascii="Garamond" w:cs="Garamond" w:eastAsia="Garamond" w:hAnsi="Garamond"/>
        </w:rPr>
      </w:pPr>
      <w:r w:rsidDel="00000000" w:rsidR="00000000" w:rsidRPr="00000000">
        <w:rPr>
          <w:rFonts w:ascii="Garamond" w:cs="Garamond" w:eastAsia="Garamond" w:hAnsi="Garamond"/>
          <w:rtl w:val="0"/>
        </w:rPr>
        <w:t xml:space="preserve">Garamond</w:t>
      </w:r>
    </w:p>
    <w:p w:rsidR="00000000" w:rsidDel="00000000" w:rsidP="00000000" w:rsidRDefault="00000000" w:rsidRPr="00000000" w14:paraId="0000004A">
      <w:pPr>
        <w:spacing w:line="240" w:lineRule="auto"/>
        <w:rPr/>
      </w:pPr>
      <w:r w:rsidDel="00000000" w:rsidR="00000000" w:rsidRPr="00000000">
        <w:rPr>
          <w:rtl w:val="0"/>
        </w:rPr>
      </w:r>
    </w:p>
    <w:p w:rsidR="00000000" w:rsidDel="00000000" w:rsidP="00000000" w:rsidRDefault="00000000" w:rsidRPr="00000000" w14:paraId="0000004B">
      <w:pPr>
        <w:spacing w:line="240" w:lineRule="auto"/>
        <w:rPr/>
      </w:pPr>
      <w:r w:rsidDel="00000000" w:rsidR="00000000" w:rsidRPr="00000000">
        <w:rPr>
          <w:rtl w:val="0"/>
        </w:rPr>
      </w:r>
    </w:p>
    <w:p w:rsidR="00000000" w:rsidDel="00000000" w:rsidP="00000000" w:rsidRDefault="00000000" w:rsidRPr="00000000" w14:paraId="0000004C">
      <w:pPr>
        <w:spacing w:line="240" w:lineRule="auto"/>
        <w:rPr/>
      </w:pPr>
      <w:r w:rsidDel="00000000" w:rsidR="00000000" w:rsidRPr="00000000">
        <w:rPr>
          <w:rtl w:val="0"/>
        </w:rPr>
      </w:r>
    </w:p>
    <w:p w:rsidR="00000000" w:rsidDel="00000000" w:rsidP="00000000" w:rsidRDefault="00000000" w:rsidRPr="00000000" w14:paraId="0000004D">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ABCDEFGHIJKLM</w:t>
      </w:r>
    </w:p>
    <w:p w:rsidR="00000000" w:rsidDel="00000000" w:rsidP="00000000" w:rsidRDefault="00000000" w:rsidRPr="00000000" w14:paraId="0000004E">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NOPQRSTUVWXYZ</w:t>
      </w:r>
    </w:p>
    <w:p w:rsidR="00000000" w:rsidDel="00000000" w:rsidP="00000000" w:rsidRDefault="00000000" w:rsidRPr="00000000" w14:paraId="0000004F">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abcdefghijklm</w:t>
      </w:r>
    </w:p>
    <w:p w:rsidR="00000000" w:rsidDel="00000000" w:rsidP="00000000" w:rsidRDefault="00000000" w:rsidRPr="00000000" w14:paraId="00000050">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nopqrstuvwxyz</w:t>
      </w:r>
    </w:p>
    <w:p w:rsidR="00000000" w:rsidDel="00000000" w:rsidP="00000000" w:rsidRDefault="00000000" w:rsidRPr="00000000" w14:paraId="00000051">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1234567890</w:t>
      </w:r>
    </w:p>
    <w:p w:rsidR="00000000" w:rsidDel="00000000" w:rsidP="00000000" w:rsidRDefault="00000000" w:rsidRPr="00000000" w14:paraId="00000052">
      <w:pP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3">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Century Gothic</w:t>
      </w:r>
    </w:p>
    <w:p w:rsidR="00000000" w:rsidDel="00000000" w:rsidP="00000000" w:rsidRDefault="00000000" w:rsidRPr="00000000" w14:paraId="00000054">
      <w:pP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5">
      <w:pPr>
        <w:spacing w:line="240" w:lineRule="auto"/>
        <w:rPr>
          <w:b w:val="1"/>
          <w:u w:val="single"/>
        </w:rPr>
      </w:pPr>
      <w:r w:rsidDel="00000000" w:rsidR="00000000" w:rsidRPr="00000000">
        <w:rPr>
          <w:b w:val="1"/>
          <w:u w:val="single"/>
          <w:rtl w:val="0"/>
        </w:rPr>
        <w:t xml:space="preserve">Approved Font Book, Web Safe</w:t>
      </w:r>
    </w:p>
    <w:p w:rsidR="00000000" w:rsidDel="00000000" w:rsidP="00000000" w:rsidRDefault="00000000" w:rsidRPr="00000000" w14:paraId="00000056">
      <w:pPr>
        <w:spacing w:line="240" w:lineRule="auto"/>
        <w:rPr>
          <w:rFonts w:ascii="Palatino" w:cs="Palatino" w:eastAsia="Palatino" w:hAnsi="Palatino"/>
        </w:rPr>
      </w:pPr>
      <w:r w:rsidDel="00000000" w:rsidR="00000000" w:rsidRPr="00000000">
        <w:rPr>
          <w:rFonts w:ascii="Palatino" w:cs="Palatino" w:eastAsia="Palatino" w:hAnsi="Palatino"/>
          <w:rtl w:val="0"/>
        </w:rPr>
        <w:t xml:space="preserve">Palatino</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Palatino">
    <w:altName w:val="Book Antiqua"/>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rive.google.com/drive/folders/0Bwfouek8G0dLYWFEYWh4Y2l3VFk" TargetMode="External"/><Relationship Id="rId10" Type="http://schemas.openxmlformats.org/officeDocument/2006/relationships/hyperlink" Target="https://drive.google.com/drive/folders/0Bwfouek8G0dLYWFEYWh4Y2l3VFk" TargetMode="External"/><Relationship Id="rId12" Type="http://schemas.openxmlformats.org/officeDocument/2006/relationships/hyperlink" Target="https://drive.google.com/drive/folders/0Bwfouek8G0dLYWFEYWh4Y2l3VFk" TargetMode="External"/><Relationship Id="rId9" Type="http://schemas.openxmlformats.org/officeDocument/2006/relationships/hyperlink" Target="https://drive.google.com/drive/folders/0Bwfouek8G0dLYWFEYWh4Y2l3VFk" TargetMode="External"/><Relationship Id="rId5" Type="http://schemas.openxmlformats.org/officeDocument/2006/relationships/styles" Target="styles.xml"/><Relationship Id="rId6" Type="http://schemas.openxmlformats.org/officeDocument/2006/relationships/hyperlink" Target="https://drive.google.com/drive/folders/0BwQEnD4HBE0DR1pxYnNMZlpwclk" TargetMode="External"/><Relationship Id="rId7" Type="http://schemas.openxmlformats.org/officeDocument/2006/relationships/hyperlink" Target="https://drive.google.com/drive/folders/0Bwfouek8G0dLYWFEYWh4Y2l3VFk" TargetMode="External"/><Relationship Id="rId8" Type="http://schemas.openxmlformats.org/officeDocument/2006/relationships/hyperlink" Target="https://drive.google.com/drive/folders/0Bwfouek8G0dLYWFEYWh4Y2l3VF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