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D1" w:rsidRPr="002A5BB0" w:rsidRDefault="00584ED1" w:rsidP="00584ED1">
      <w:pPr>
        <w:ind w:firstLine="720"/>
        <w:jc w:val="center"/>
        <w:rPr>
          <w:rFonts w:cs="Courier"/>
          <w:b/>
        </w:rPr>
      </w:pPr>
      <w:r w:rsidRPr="002A5BB0">
        <w:rPr>
          <w:rFonts w:cs="Courier"/>
          <w:b/>
        </w:rPr>
        <w:t>Braxton County Board of Education</w:t>
      </w:r>
    </w:p>
    <w:p w:rsidR="00584ED1" w:rsidRPr="002A5BB0" w:rsidRDefault="00584ED1" w:rsidP="00584ED1">
      <w:pPr>
        <w:ind w:firstLine="720"/>
        <w:jc w:val="center"/>
        <w:rPr>
          <w:rFonts w:cs="Courier"/>
          <w:b/>
        </w:rPr>
      </w:pPr>
      <w:r w:rsidRPr="002A5BB0">
        <w:rPr>
          <w:rFonts w:cs="Courier"/>
          <w:b/>
        </w:rPr>
        <w:t>Regular Meeting Agenda</w:t>
      </w:r>
    </w:p>
    <w:p w:rsidR="00584ED1" w:rsidRPr="002A5BB0" w:rsidRDefault="00584ED1" w:rsidP="00584ED1">
      <w:pPr>
        <w:widowControl/>
        <w:jc w:val="center"/>
        <w:rPr>
          <w:rFonts w:cs="Courier"/>
          <w:b/>
        </w:rPr>
      </w:pPr>
      <w:r w:rsidRPr="002A5BB0">
        <w:rPr>
          <w:rFonts w:cs="Courier"/>
          <w:b/>
        </w:rPr>
        <w:t xml:space="preserve">        </w:t>
      </w:r>
      <w:r>
        <w:rPr>
          <w:rFonts w:cs="Courier"/>
          <w:b/>
        </w:rPr>
        <w:t xml:space="preserve">  </w:t>
      </w:r>
      <w:r w:rsidRPr="002A5BB0">
        <w:rPr>
          <w:rFonts w:cs="Courier"/>
          <w:b/>
        </w:rPr>
        <w:t xml:space="preserve">    </w:t>
      </w:r>
      <w:r>
        <w:rPr>
          <w:rFonts w:cs="Courier"/>
          <w:b/>
        </w:rPr>
        <w:t>August 6, 2019</w:t>
      </w:r>
      <w:r w:rsidRPr="00B735D5">
        <w:rPr>
          <w:rFonts w:cs="Courier"/>
          <w:b/>
        </w:rPr>
        <w:t xml:space="preserve"> at </w:t>
      </w:r>
      <w:r>
        <w:rPr>
          <w:rFonts w:cs="Courier"/>
          <w:b/>
        </w:rPr>
        <w:t xml:space="preserve">6:00 </w:t>
      </w:r>
      <w:r w:rsidRPr="00B735D5">
        <w:rPr>
          <w:rFonts w:cs="Courier"/>
          <w:b/>
        </w:rPr>
        <w:t>p.m.</w:t>
      </w:r>
      <w:r>
        <w:rPr>
          <w:rFonts w:cs="Courier"/>
          <w:b/>
        </w:rPr>
        <w:t xml:space="preserve"> </w:t>
      </w:r>
    </w:p>
    <w:p w:rsidR="00584ED1" w:rsidRDefault="00584ED1" w:rsidP="00584ED1">
      <w:pPr>
        <w:widowControl/>
        <w:jc w:val="center"/>
        <w:rPr>
          <w:rFonts w:cs="Courier"/>
          <w:b/>
        </w:rPr>
      </w:pPr>
      <w:r>
        <w:rPr>
          <w:rFonts w:cs="Courier"/>
          <w:b/>
        </w:rPr>
        <w:t xml:space="preserve">              Braxton County Board of Education Office</w:t>
      </w:r>
    </w:p>
    <w:p w:rsidR="00584ED1" w:rsidRPr="00961F3A" w:rsidRDefault="00584ED1" w:rsidP="00584ED1">
      <w:pPr>
        <w:widowControl/>
        <w:jc w:val="center"/>
        <w:rPr>
          <w:rFonts w:cs="Courier"/>
          <w:b/>
        </w:rPr>
      </w:pPr>
      <w:r>
        <w:rPr>
          <w:rFonts w:cs="Courier"/>
          <w:b/>
        </w:rPr>
        <w:t xml:space="preserve">               </w:t>
      </w:r>
      <w:r>
        <w:rPr>
          <w:rFonts w:cs="Courier"/>
          <w:b/>
          <w:i/>
        </w:rPr>
        <w:t xml:space="preserve">             </w:t>
      </w:r>
    </w:p>
    <w:p w:rsidR="00584ED1" w:rsidRDefault="00584ED1" w:rsidP="00584ED1">
      <w:pPr>
        <w:widowControl/>
        <w:jc w:val="center"/>
        <w:rPr>
          <w:bCs w:val="0"/>
        </w:rPr>
      </w:pPr>
      <w:r w:rsidRPr="009548CE">
        <w:rPr>
          <w:bCs w:val="0"/>
        </w:rPr>
        <w:t xml:space="preserve">             </w:t>
      </w:r>
      <w:proofErr w:type="gramStart"/>
      <w:r w:rsidRPr="009548CE">
        <w:rPr>
          <w:bCs w:val="0"/>
        </w:rPr>
        <w:t>A  G</w:t>
      </w:r>
      <w:proofErr w:type="gramEnd"/>
      <w:r w:rsidRPr="009548CE">
        <w:rPr>
          <w:bCs w:val="0"/>
        </w:rPr>
        <w:t xml:space="preserve">  E  N  D  A</w:t>
      </w:r>
    </w:p>
    <w:p w:rsidR="00584ED1" w:rsidRDefault="00584ED1" w:rsidP="00584ED1">
      <w:pPr>
        <w:widowControl/>
        <w:jc w:val="center"/>
        <w:rPr>
          <w:bCs w:val="0"/>
        </w:rPr>
      </w:pPr>
    </w:p>
    <w:p w:rsidR="00584ED1" w:rsidRDefault="00584ED1" w:rsidP="00584ED1">
      <w:pPr>
        <w:widowControl/>
        <w:jc w:val="center"/>
        <w:rPr>
          <w:bCs w:val="0"/>
        </w:rPr>
      </w:pPr>
    </w:p>
    <w:p w:rsidR="00584ED1" w:rsidRPr="00286E7A" w:rsidRDefault="00584ED1" w:rsidP="00584ED1">
      <w:pPr>
        <w:widowControl/>
        <w:numPr>
          <w:ilvl w:val="0"/>
          <w:numId w:val="1"/>
        </w:numPr>
        <w:rPr>
          <w:bCs w:val="0"/>
        </w:rPr>
      </w:pPr>
      <w:r w:rsidRPr="00286E7A">
        <w:rPr>
          <w:bCs w:val="0"/>
        </w:rPr>
        <w:t>Call to Order</w:t>
      </w:r>
    </w:p>
    <w:p w:rsidR="00584ED1" w:rsidRPr="00286E7A" w:rsidRDefault="00584ED1" w:rsidP="00584ED1">
      <w:pPr>
        <w:widowControl/>
        <w:numPr>
          <w:ilvl w:val="0"/>
          <w:numId w:val="1"/>
        </w:numPr>
        <w:rPr>
          <w:bCs w:val="0"/>
        </w:rPr>
      </w:pPr>
      <w:r w:rsidRPr="00286E7A">
        <w:rPr>
          <w:bCs w:val="0"/>
        </w:rPr>
        <w:t>Pledge of Allegiance</w:t>
      </w:r>
    </w:p>
    <w:p w:rsidR="00584ED1" w:rsidRDefault="00584ED1" w:rsidP="00584ED1">
      <w:pPr>
        <w:widowControl/>
        <w:numPr>
          <w:ilvl w:val="0"/>
          <w:numId w:val="1"/>
        </w:numPr>
        <w:rPr>
          <w:bCs w:val="0"/>
        </w:rPr>
      </w:pPr>
      <w:r w:rsidRPr="00286E7A">
        <w:rPr>
          <w:bCs w:val="0"/>
        </w:rPr>
        <w:t>Opening Prayer</w:t>
      </w:r>
    </w:p>
    <w:p w:rsidR="00584ED1" w:rsidRPr="00286E7A" w:rsidRDefault="00584ED1" w:rsidP="00584ED1">
      <w:pPr>
        <w:widowControl/>
        <w:numPr>
          <w:ilvl w:val="0"/>
          <w:numId w:val="1"/>
        </w:numPr>
        <w:rPr>
          <w:bCs w:val="0"/>
        </w:rPr>
      </w:pPr>
      <w:r w:rsidRPr="00286E7A">
        <w:rPr>
          <w:bCs w:val="0"/>
        </w:rPr>
        <w:t>Recognition of Students and</w:t>
      </w:r>
      <w:r>
        <w:rPr>
          <w:bCs w:val="0"/>
        </w:rPr>
        <w:t>/or</w:t>
      </w:r>
      <w:r w:rsidRPr="00286E7A">
        <w:rPr>
          <w:bCs w:val="0"/>
        </w:rPr>
        <w:t xml:space="preserve"> Employees</w:t>
      </w:r>
    </w:p>
    <w:p w:rsidR="00584ED1" w:rsidRPr="00286E7A" w:rsidRDefault="00584ED1" w:rsidP="00584ED1">
      <w:pPr>
        <w:widowControl/>
        <w:numPr>
          <w:ilvl w:val="0"/>
          <w:numId w:val="1"/>
        </w:numPr>
        <w:rPr>
          <w:bCs w:val="0"/>
        </w:rPr>
      </w:pPr>
      <w:r w:rsidRPr="00286E7A">
        <w:rPr>
          <w:bCs w:val="0"/>
        </w:rPr>
        <w:t xml:space="preserve">Delegations </w:t>
      </w:r>
    </w:p>
    <w:p w:rsidR="00584ED1" w:rsidRDefault="00584ED1" w:rsidP="00584ED1">
      <w:pPr>
        <w:widowControl/>
        <w:numPr>
          <w:ilvl w:val="0"/>
          <w:numId w:val="1"/>
        </w:numPr>
        <w:rPr>
          <w:bCs w:val="0"/>
        </w:rPr>
      </w:pPr>
      <w:r w:rsidRPr="00286E7A">
        <w:rPr>
          <w:bCs w:val="0"/>
        </w:rPr>
        <w:t>Discussion</w:t>
      </w:r>
    </w:p>
    <w:p w:rsidR="00584ED1" w:rsidRPr="00286E7A" w:rsidRDefault="00584ED1" w:rsidP="00584ED1">
      <w:pPr>
        <w:widowControl/>
        <w:numPr>
          <w:ilvl w:val="0"/>
          <w:numId w:val="1"/>
        </w:numPr>
        <w:rPr>
          <w:bCs w:val="0"/>
        </w:rPr>
      </w:pPr>
      <w:r w:rsidRPr="00286E7A">
        <w:rPr>
          <w:bCs w:val="0"/>
        </w:rPr>
        <w:t>Consent Agenda</w:t>
      </w:r>
    </w:p>
    <w:p w:rsidR="00584ED1" w:rsidRPr="00286E7A" w:rsidRDefault="00584ED1" w:rsidP="00584ED1">
      <w:pPr>
        <w:widowControl/>
        <w:ind w:left="1440"/>
        <w:rPr>
          <w:bCs w:val="0"/>
        </w:rPr>
      </w:pPr>
      <w:r w:rsidRPr="00286E7A">
        <w:rPr>
          <w:bCs w:val="0"/>
        </w:rPr>
        <w:t xml:space="preserve">a) Approval of </w:t>
      </w:r>
      <w:r>
        <w:rPr>
          <w:bCs w:val="0"/>
        </w:rPr>
        <w:t>July 25, 26 and 30, 2019 Meeting Minutes</w:t>
      </w:r>
    </w:p>
    <w:p w:rsidR="00584ED1" w:rsidRPr="00286E7A" w:rsidRDefault="00584ED1" w:rsidP="00584ED1">
      <w:pPr>
        <w:widowControl/>
        <w:ind w:left="1440"/>
        <w:rPr>
          <w:bCs w:val="0"/>
        </w:rPr>
      </w:pPr>
      <w:r w:rsidRPr="00286E7A">
        <w:rPr>
          <w:bCs w:val="0"/>
        </w:rPr>
        <w:t>b) Payment of Bills</w:t>
      </w:r>
    </w:p>
    <w:p w:rsidR="00584ED1" w:rsidRPr="00286E7A" w:rsidRDefault="00584ED1" w:rsidP="00584ED1">
      <w:pPr>
        <w:widowControl/>
        <w:ind w:left="1440"/>
        <w:rPr>
          <w:bCs w:val="0"/>
        </w:rPr>
      </w:pPr>
      <w:r w:rsidRPr="00286E7A">
        <w:rPr>
          <w:bCs w:val="0"/>
        </w:rPr>
        <w:t>c) Budget Transfers and Supplements</w:t>
      </w:r>
    </w:p>
    <w:p w:rsidR="00584ED1" w:rsidRPr="00286E7A" w:rsidRDefault="00584ED1" w:rsidP="00584ED1">
      <w:pPr>
        <w:widowControl/>
        <w:ind w:left="1440"/>
        <w:rPr>
          <w:bCs w:val="0"/>
        </w:rPr>
      </w:pPr>
      <w:r w:rsidRPr="00286E7A">
        <w:rPr>
          <w:bCs w:val="0"/>
        </w:rPr>
        <w:t>d) Transportation Requests and Reports</w:t>
      </w:r>
    </w:p>
    <w:p w:rsidR="00584ED1" w:rsidRDefault="00584ED1" w:rsidP="00584ED1">
      <w:pPr>
        <w:widowControl/>
        <w:ind w:left="1440"/>
        <w:rPr>
          <w:bCs w:val="0"/>
        </w:rPr>
      </w:pPr>
      <w:r w:rsidRPr="00286E7A">
        <w:rPr>
          <w:bCs w:val="0"/>
        </w:rPr>
        <w:t>e) Treasurer’s Report</w:t>
      </w:r>
      <w:r w:rsidRPr="00FA5F32">
        <w:rPr>
          <w:bCs w:val="0"/>
        </w:rPr>
        <w:t xml:space="preserve"> </w:t>
      </w:r>
    </w:p>
    <w:p w:rsidR="00584ED1" w:rsidRDefault="00584ED1" w:rsidP="00584ED1">
      <w:pPr>
        <w:widowControl/>
        <w:ind w:left="1440"/>
        <w:rPr>
          <w:bCs w:val="0"/>
        </w:rPr>
      </w:pPr>
      <w:r>
        <w:rPr>
          <w:bCs w:val="0"/>
        </w:rPr>
        <w:t xml:space="preserve">f)  Permission to be Released from Braxton County Schools to Attend Calhoun </w:t>
      </w:r>
    </w:p>
    <w:p w:rsidR="00584ED1" w:rsidRDefault="00584ED1" w:rsidP="00584ED1">
      <w:pPr>
        <w:widowControl/>
        <w:ind w:left="1440"/>
        <w:rPr>
          <w:bCs w:val="0"/>
        </w:rPr>
      </w:pPr>
      <w:r>
        <w:rPr>
          <w:bCs w:val="0"/>
        </w:rPr>
        <w:t xml:space="preserve">   </w:t>
      </w:r>
      <w:bookmarkStart w:id="0" w:name="_GoBack"/>
      <w:bookmarkEnd w:id="0"/>
      <w:r>
        <w:rPr>
          <w:bCs w:val="0"/>
        </w:rPr>
        <w:t xml:space="preserve"> </w:t>
      </w:r>
      <w:r>
        <w:rPr>
          <w:bCs w:val="0"/>
        </w:rPr>
        <w:t>County Schools</w:t>
      </w:r>
    </w:p>
    <w:p w:rsidR="00584ED1" w:rsidRDefault="00584ED1" w:rsidP="00584ED1">
      <w:pPr>
        <w:widowControl/>
        <w:ind w:left="1440"/>
        <w:rPr>
          <w:bCs w:val="0"/>
        </w:rPr>
      </w:pPr>
      <w:r>
        <w:rPr>
          <w:bCs w:val="0"/>
        </w:rPr>
        <w:t xml:space="preserve">    1.  Student A</w:t>
      </w:r>
    </w:p>
    <w:p w:rsidR="00584ED1" w:rsidRDefault="00584ED1" w:rsidP="00584ED1">
      <w:pPr>
        <w:widowControl/>
        <w:ind w:left="1440"/>
        <w:rPr>
          <w:bCs w:val="0"/>
        </w:rPr>
      </w:pPr>
      <w:r>
        <w:rPr>
          <w:bCs w:val="0"/>
        </w:rPr>
        <w:t xml:space="preserve">    2.  Student B</w:t>
      </w:r>
    </w:p>
    <w:p w:rsidR="00584ED1" w:rsidRDefault="00584ED1" w:rsidP="00584ED1">
      <w:pPr>
        <w:widowControl/>
        <w:numPr>
          <w:ilvl w:val="0"/>
          <w:numId w:val="1"/>
        </w:numPr>
        <w:rPr>
          <w:bCs w:val="0"/>
        </w:rPr>
      </w:pPr>
      <w:r w:rsidRPr="00286E7A">
        <w:rPr>
          <w:bCs w:val="0"/>
        </w:rPr>
        <w:t>Personnel</w:t>
      </w:r>
    </w:p>
    <w:p w:rsidR="00584ED1" w:rsidRDefault="00584ED1" w:rsidP="00584ED1">
      <w:pPr>
        <w:widowControl/>
        <w:rPr>
          <w:bCs w:val="0"/>
        </w:rPr>
      </w:pPr>
      <w:r>
        <w:rPr>
          <w:bCs w:val="0"/>
        </w:rPr>
        <w:t xml:space="preserve">               IX.       Superintendent Updates</w:t>
      </w:r>
    </w:p>
    <w:p w:rsidR="00584ED1" w:rsidRDefault="00584ED1" w:rsidP="00584ED1">
      <w:pPr>
        <w:widowControl/>
        <w:rPr>
          <w:bCs w:val="0"/>
        </w:rPr>
      </w:pPr>
      <w:r>
        <w:rPr>
          <w:bCs w:val="0"/>
        </w:rPr>
        <w:t xml:space="preserve">                X.       Legal Updates</w:t>
      </w:r>
    </w:p>
    <w:p w:rsidR="00584ED1" w:rsidRDefault="00584ED1" w:rsidP="00584ED1">
      <w:pPr>
        <w:widowControl/>
        <w:rPr>
          <w:bCs w:val="0"/>
        </w:rPr>
      </w:pPr>
      <w:r>
        <w:rPr>
          <w:bCs w:val="0"/>
        </w:rPr>
        <w:t xml:space="preserve">               XI.       New Business</w:t>
      </w:r>
    </w:p>
    <w:p w:rsidR="00584ED1" w:rsidRDefault="00584ED1" w:rsidP="00584ED1">
      <w:pPr>
        <w:widowControl/>
        <w:numPr>
          <w:ilvl w:val="0"/>
          <w:numId w:val="2"/>
        </w:numPr>
        <w:rPr>
          <w:bCs w:val="0"/>
        </w:rPr>
      </w:pPr>
      <w:r w:rsidRPr="00286E7A">
        <w:rPr>
          <w:bCs w:val="0"/>
        </w:rPr>
        <w:t>Approval of Fundraisers</w:t>
      </w:r>
    </w:p>
    <w:p w:rsidR="00584ED1" w:rsidRDefault="00584ED1" w:rsidP="00584ED1">
      <w:pPr>
        <w:widowControl/>
        <w:numPr>
          <w:ilvl w:val="0"/>
          <w:numId w:val="2"/>
        </w:numPr>
        <w:rPr>
          <w:bCs w:val="0"/>
        </w:rPr>
      </w:pPr>
      <w:r>
        <w:rPr>
          <w:bCs w:val="0"/>
        </w:rPr>
        <w:t>Approval of Head Start Cola Grant FY19 of $4940</w:t>
      </w:r>
    </w:p>
    <w:p w:rsidR="00584ED1" w:rsidRDefault="00584ED1" w:rsidP="00584ED1">
      <w:pPr>
        <w:widowControl/>
        <w:numPr>
          <w:ilvl w:val="0"/>
          <w:numId w:val="2"/>
        </w:numPr>
        <w:rPr>
          <w:bCs w:val="0"/>
        </w:rPr>
      </w:pPr>
      <w:r>
        <w:rPr>
          <w:bCs w:val="0"/>
        </w:rPr>
        <w:t>Board Goals</w:t>
      </w:r>
    </w:p>
    <w:p w:rsidR="00584ED1" w:rsidRDefault="00584ED1" w:rsidP="00584ED1">
      <w:pPr>
        <w:widowControl/>
        <w:numPr>
          <w:ilvl w:val="0"/>
          <w:numId w:val="2"/>
        </w:numPr>
        <w:rPr>
          <w:bCs w:val="0"/>
        </w:rPr>
      </w:pPr>
      <w:r>
        <w:rPr>
          <w:bCs w:val="0"/>
        </w:rPr>
        <w:t>Superintendent Goals</w:t>
      </w:r>
    </w:p>
    <w:p w:rsidR="00584ED1" w:rsidRDefault="00584ED1" w:rsidP="00584ED1">
      <w:pPr>
        <w:widowControl/>
        <w:rPr>
          <w:bCs w:val="0"/>
        </w:rPr>
      </w:pPr>
      <w:r>
        <w:rPr>
          <w:bCs w:val="0"/>
        </w:rPr>
        <w:t xml:space="preserve">              XII.</w:t>
      </w:r>
      <w:r>
        <w:rPr>
          <w:bCs w:val="0"/>
        </w:rPr>
        <w:tab/>
        <w:t>Adjournment</w:t>
      </w:r>
    </w:p>
    <w:p w:rsidR="00584ED1" w:rsidRDefault="00584ED1" w:rsidP="00584ED1">
      <w:pPr>
        <w:rPr>
          <w:sz w:val="18"/>
          <w:szCs w:val="18"/>
        </w:rPr>
      </w:pPr>
    </w:p>
    <w:p w:rsidR="00584ED1" w:rsidRDefault="00584ED1" w:rsidP="00584ED1">
      <w:pPr>
        <w:rPr>
          <w:sz w:val="18"/>
          <w:szCs w:val="18"/>
        </w:rPr>
      </w:pPr>
    </w:p>
    <w:p w:rsidR="00584ED1" w:rsidRDefault="00584ED1" w:rsidP="00584ED1">
      <w:pPr>
        <w:rPr>
          <w:sz w:val="18"/>
          <w:szCs w:val="18"/>
        </w:rPr>
      </w:pPr>
    </w:p>
    <w:p w:rsidR="00584ED1" w:rsidRDefault="00584ED1" w:rsidP="00584ED1">
      <w:pPr>
        <w:rPr>
          <w:sz w:val="18"/>
          <w:szCs w:val="18"/>
        </w:rPr>
      </w:pPr>
    </w:p>
    <w:p w:rsidR="00584ED1" w:rsidRDefault="00584ED1" w:rsidP="00584ED1">
      <w:pPr>
        <w:rPr>
          <w:sz w:val="18"/>
          <w:szCs w:val="18"/>
        </w:rPr>
      </w:pPr>
    </w:p>
    <w:p w:rsidR="00584ED1" w:rsidRDefault="00584ED1" w:rsidP="00584ED1">
      <w:pPr>
        <w:rPr>
          <w:sz w:val="18"/>
          <w:szCs w:val="18"/>
        </w:rPr>
      </w:pPr>
    </w:p>
    <w:p w:rsidR="00584ED1" w:rsidRDefault="00584ED1" w:rsidP="00584ED1">
      <w:pPr>
        <w:rPr>
          <w:sz w:val="18"/>
          <w:szCs w:val="18"/>
        </w:rPr>
      </w:pPr>
    </w:p>
    <w:p w:rsidR="00584ED1" w:rsidRDefault="00584ED1" w:rsidP="00584ED1">
      <w:pPr>
        <w:rPr>
          <w:sz w:val="18"/>
          <w:szCs w:val="18"/>
        </w:rPr>
      </w:pPr>
    </w:p>
    <w:p w:rsidR="00584ED1" w:rsidRDefault="00584ED1" w:rsidP="00584ED1">
      <w:pPr>
        <w:rPr>
          <w:sz w:val="18"/>
          <w:szCs w:val="18"/>
        </w:rPr>
      </w:pPr>
    </w:p>
    <w:p w:rsidR="00584ED1" w:rsidRDefault="00584ED1" w:rsidP="00584ED1">
      <w:pPr>
        <w:rPr>
          <w:sz w:val="18"/>
          <w:szCs w:val="18"/>
        </w:rPr>
      </w:pPr>
    </w:p>
    <w:p w:rsidR="00584ED1" w:rsidRDefault="00584ED1" w:rsidP="00584ED1">
      <w:pPr>
        <w:rPr>
          <w:sz w:val="18"/>
          <w:szCs w:val="18"/>
        </w:rPr>
      </w:pPr>
    </w:p>
    <w:p w:rsidR="001D1F73" w:rsidRDefault="00584ED1">
      <w:r w:rsidRPr="00E8346F">
        <w:rPr>
          <w:sz w:val="16"/>
          <w:szCs w:val="16"/>
        </w:rPr>
        <w:t xml:space="preserve">As required by federal laws and regulations, the Braxton County Board of Education does not discriminate on the basis of race, color, national origin, sex or disability in employment or in its education programs and activities.  Inquiries may be referred to Tim Via, Title IX Coordinator, Braxton County Board of Education, 98 Carter Braxton Drive, Sutton WV 26601, phone 304.765.7101; or the West Virginia Department of Education’s Director of the Office of Civil Rights. </w:t>
      </w:r>
    </w:p>
    <w:sectPr w:rsidR="001D1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262"/>
    <w:multiLevelType w:val="hybridMultilevel"/>
    <w:tmpl w:val="1D84C5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EA6023"/>
    <w:multiLevelType w:val="hybridMultilevel"/>
    <w:tmpl w:val="54CEC1BA"/>
    <w:lvl w:ilvl="0" w:tplc="D00849D8">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D1"/>
    <w:rsid w:val="001D1F73"/>
    <w:rsid w:val="0058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9CEC"/>
  <w15:chartTrackingRefBased/>
  <w15:docId w15:val="{E395B001-86B6-443C-89F9-A35693E6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ED1"/>
    <w:pPr>
      <w:widowControl w:val="0"/>
      <w:autoSpaceDE w:val="0"/>
      <w:autoSpaceDN w:val="0"/>
      <w:adjustRightInd w:val="0"/>
      <w:spacing w:after="0" w:line="240" w:lineRule="auto"/>
    </w:pPr>
    <w:rPr>
      <w:rFonts w:ascii="Calibri" w:eastAsia="Times New Roman" w:hAnsi="Calibri" w:cs="Courier New"/>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Angie</dc:creator>
  <cp:keywords/>
  <dc:description/>
  <cp:lastModifiedBy>Jackson, Angie</cp:lastModifiedBy>
  <cp:revision>1</cp:revision>
  <dcterms:created xsi:type="dcterms:W3CDTF">2019-07-31T15:24:00Z</dcterms:created>
  <dcterms:modified xsi:type="dcterms:W3CDTF">2019-07-31T15:26:00Z</dcterms:modified>
</cp:coreProperties>
</file>