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D6" w:rsidRDefault="002F6CD6" w:rsidP="002F6CD6"/>
    <w:p w:rsidR="002F6CD6" w:rsidRDefault="003666AE" w:rsidP="002F6CD6">
      <w:r>
        <w:rPr>
          <w:noProof/>
        </w:rPr>
        <w:drawing>
          <wp:anchor distT="0" distB="0" distL="114300" distR="114300" simplePos="0" relativeHeight="251678720" behindDoc="1" locked="0" layoutInCell="1" allowOverlap="1">
            <wp:simplePos x="0" y="0"/>
            <wp:positionH relativeFrom="column">
              <wp:posOffset>1543050</wp:posOffset>
            </wp:positionH>
            <wp:positionV relativeFrom="paragraph">
              <wp:posOffset>3781</wp:posOffset>
            </wp:positionV>
            <wp:extent cx="2771775" cy="18066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VNXHM.jpg"/>
                    <pic:cNvPicPr/>
                  </pic:nvPicPr>
                  <pic:blipFill>
                    <a:blip r:embed="rId7">
                      <a:extLst>
                        <a:ext uri="{28A0092B-C50C-407E-A947-70E740481C1C}">
                          <a14:useLocalDpi xmlns:a14="http://schemas.microsoft.com/office/drawing/2010/main" val="0"/>
                        </a:ext>
                      </a:extLst>
                    </a:blip>
                    <a:stretch>
                      <a:fillRect/>
                    </a:stretch>
                  </pic:blipFill>
                  <pic:spPr>
                    <a:xfrm>
                      <a:off x="0" y="0"/>
                      <a:ext cx="2771775" cy="1806604"/>
                    </a:xfrm>
                    <a:prstGeom prst="rect">
                      <a:avLst/>
                    </a:prstGeom>
                  </pic:spPr>
                </pic:pic>
              </a:graphicData>
            </a:graphic>
            <wp14:sizeRelH relativeFrom="page">
              <wp14:pctWidth>0</wp14:pctWidth>
            </wp14:sizeRelH>
            <wp14:sizeRelV relativeFrom="page">
              <wp14:pctHeight>0</wp14:pctHeight>
            </wp14:sizeRelV>
          </wp:anchor>
        </w:drawing>
      </w:r>
    </w:p>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7F28D5" w:rsidRDefault="007F28D5" w:rsidP="002F6CD6">
      <w:pPr>
        <w:rPr>
          <w:b/>
          <w:sz w:val="56"/>
          <w:szCs w:val="56"/>
        </w:rPr>
      </w:pPr>
    </w:p>
    <w:p w:rsidR="007F28D5" w:rsidRDefault="007F28D5" w:rsidP="002F6CD6">
      <w:pPr>
        <w:rPr>
          <w:b/>
          <w:sz w:val="56"/>
          <w:szCs w:val="56"/>
        </w:rPr>
      </w:pPr>
    </w:p>
    <w:p w:rsidR="007F28D5" w:rsidRDefault="007F28D5" w:rsidP="002F6CD6">
      <w:pPr>
        <w:rPr>
          <w:b/>
          <w:sz w:val="56"/>
          <w:szCs w:val="56"/>
        </w:rPr>
      </w:pPr>
    </w:p>
    <w:p w:rsidR="002F6CD6" w:rsidRDefault="002F6CD6" w:rsidP="002F6CD6">
      <w:pPr>
        <w:rPr>
          <w:b/>
          <w:sz w:val="56"/>
          <w:szCs w:val="56"/>
        </w:rPr>
      </w:pPr>
      <w:r>
        <w:rPr>
          <w:b/>
          <w:sz w:val="56"/>
          <w:szCs w:val="56"/>
        </w:rPr>
        <w:t>Emergency Safety Intervention (ESI)</w:t>
      </w:r>
    </w:p>
    <w:p w:rsidR="002F6CD6" w:rsidRDefault="002F6CD6" w:rsidP="002F6CD6">
      <w:pPr>
        <w:rPr>
          <w:b/>
          <w:sz w:val="56"/>
          <w:szCs w:val="56"/>
        </w:rPr>
      </w:pPr>
      <w:r>
        <w:rPr>
          <w:b/>
          <w:sz w:val="56"/>
          <w:szCs w:val="56"/>
        </w:rPr>
        <w:t>Parent Information</w:t>
      </w:r>
    </w:p>
    <w:p w:rsidR="002F6CD6" w:rsidRDefault="002F6CD6" w:rsidP="002F6CD6">
      <w:pPr>
        <w:rPr>
          <w:b/>
          <w:sz w:val="56"/>
          <w:szCs w:val="56"/>
        </w:rPr>
      </w:pPr>
    </w:p>
    <w:p w:rsidR="002F6CD6" w:rsidRDefault="002F6CD6" w:rsidP="002F6CD6">
      <w:pPr>
        <w:rPr>
          <w:b/>
          <w:sz w:val="56"/>
          <w:szCs w:val="56"/>
        </w:rPr>
      </w:pPr>
    </w:p>
    <w:p w:rsidR="002F6CD6" w:rsidRDefault="003666AE" w:rsidP="002F6CD6">
      <w:pPr>
        <w:rPr>
          <w:b/>
          <w:sz w:val="48"/>
          <w:szCs w:val="56"/>
        </w:rPr>
      </w:pPr>
      <w:r>
        <w:rPr>
          <w:b/>
          <w:sz w:val="48"/>
          <w:szCs w:val="56"/>
        </w:rPr>
        <w:t>USD 364 - Marysville</w:t>
      </w:r>
    </w:p>
    <w:p w:rsidR="002F6CD6" w:rsidRDefault="00DD35FF" w:rsidP="002F6CD6">
      <w:pPr>
        <w:rPr>
          <w:b/>
          <w:sz w:val="48"/>
          <w:szCs w:val="56"/>
        </w:rPr>
      </w:pPr>
      <w:hyperlink r:id="rId8" w:history="1">
        <w:r w:rsidR="003666AE" w:rsidRPr="00554951">
          <w:rPr>
            <w:rStyle w:val="Hyperlink"/>
            <w:b/>
            <w:sz w:val="48"/>
            <w:szCs w:val="56"/>
          </w:rPr>
          <w:t>www.usd364.org</w:t>
        </w:r>
      </w:hyperlink>
    </w:p>
    <w:p w:rsidR="003666AE" w:rsidRPr="002F6CD6" w:rsidRDefault="003666AE" w:rsidP="002F6CD6">
      <w:pPr>
        <w:rPr>
          <w:b/>
          <w:sz w:val="48"/>
          <w:szCs w:val="56"/>
        </w:rPr>
      </w:pPr>
    </w:p>
    <w:p w:rsidR="002F6CD6" w:rsidRPr="002F6CD6" w:rsidRDefault="003666AE" w:rsidP="002F6CD6">
      <w:pPr>
        <w:rPr>
          <w:b/>
          <w:sz w:val="48"/>
          <w:szCs w:val="56"/>
        </w:rPr>
      </w:pPr>
      <w:r>
        <w:rPr>
          <w:b/>
          <w:sz w:val="48"/>
          <w:szCs w:val="56"/>
        </w:rPr>
        <w:t>Superintendent – Bill Mullins</w:t>
      </w:r>
    </w:p>
    <w:p w:rsidR="002F6CD6" w:rsidRDefault="003666AE" w:rsidP="002F6CD6">
      <w:pPr>
        <w:rPr>
          <w:b/>
          <w:sz w:val="48"/>
          <w:szCs w:val="56"/>
        </w:rPr>
      </w:pPr>
      <w:r>
        <w:rPr>
          <w:b/>
          <w:sz w:val="48"/>
          <w:szCs w:val="56"/>
        </w:rPr>
        <w:t>785-562-5308</w:t>
      </w:r>
    </w:p>
    <w:p w:rsidR="00233E00" w:rsidRDefault="00233E00" w:rsidP="002F6CD6">
      <w:pPr>
        <w:rPr>
          <w:b/>
          <w:sz w:val="48"/>
          <w:szCs w:val="56"/>
        </w:rPr>
      </w:pPr>
    </w:p>
    <w:p w:rsidR="00DD1F9A" w:rsidRDefault="00DD1F9A">
      <w:pPr>
        <w:rPr>
          <w:b/>
          <w:sz w:val="48"/>
          <w:szCs w:val="56"/>
        </w:rPr>
      </w:pPr>
      <w:r>
        <w:rPr>
          <w:b/>
          <w:sz w:val="48"/>
          <w:szCs w:val="56"/>
        </w:rPr>
        <w:br w:type="page"/>
      </w:r>
    </w:p>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524925" w:rsidRPr="003E4076" w:rsidRDefault="003E4076" w:rsidP="00DD1F9A">
      <w:pPr>
        <w:jc w:val="left"/>
        <w:rPr>
          <w:sz w:val="24"/>
          <w:szCs w:val="24"/>
        </w:rPr>
      </w:pPr>
      <w:r w:rsidRPr="003E4076">
        <w:rPr>
          <w:sz w:val="24"/>
          <w:szCs w:val="24"/>
        </w:rPr>
        <w:t>We are writing to inform you that an emergency safety intervention has been used with your child due to behavior that presented a reasonable and immediate danger of physical harm to your child or others. An emergency safety intervention (ESI) is the use of seclusion or physical restraint. Details of the incident regarding your child are included below.</w:t>
      </w:r>
    </w:p>
    <w:p w:rsidR="00524925" w:rsidRPr="003E4076" w:rsidRDefault="00524925" w:rsidP="00DD1F9A">
      <w:pPr>
        <w:jc w:val="left"/>
        <w:rPr>
          <w:sz w:val="24"/>
          <w:szCs w:val="24"/>
        </w:rPr>
      </w:pPr>
    </w:p>
    <w:p w:rsidR="00233E00" w:rsidRPr="003E4076" w:rsidRDefault="00233E00" w:rsidP="00DD1F9A">
      <w:pPr>
        <w:jc w:val="left"/>
        <w:rPr>
          <w:sz w:val="24"/>
          <w:szCs w:val="24"/>
        </w:rPr>
      </w:pPr>
      <w:r w:rsidRPr="003E4076">
        <w:rPr>
          <w:sz w:val="24"/>
          <w:szCs w:val="24"/>
        </w:rPr>
        <w:t>This is the first time an ESI has been used o</w:t>
      </w:r>
      <w:r w:rsidR="003E4076">
        <w:rPr>
          <w:sz w:val="24"/>
          <w:szCs w:val="24"/>
        </w:rPr>
        <w:t xml:space="preserve">n your child this school year. </w:t>
      </w:r>
      <w:r w:rsidRPr="003E4076">
        <w:rPr>
          <w:sz w:val="24"/>
          <w:szCs w:val="24"/>
        </w:rPr>
        <w:t xml:space="preserve">Accordingly, we are providing you </w:t>
      </w:r>
      <w:r w:rsidR="003E4076">
        <w:rPr>
          <w:sz w:val="24"/>
          <w:szCs w:val="24"/>
        </w:rPr>
        <w:t xml:space="preserve">with </w:t>
      </w:r>
      <w:r w:rsidR="00E92771">
        <w:rPr>
          <w:sz w:val="24"/>
          <w:szCs w:val="24"/>
        </w:rPr>
        <w:t xml:space="preserve">website links and </w:t>
      </w:r>
      <w:r w:rsidR="003E4076">
        <w:rPr>
          <w:sz w:val="24"/>
          <w:szCs w:val="24"/>
        </w:rPr>
        <w:t>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003E4076" w:rsidRPr="007C5167">
        <w:rPr>
          <w:sz w:val="24"/>
          <w:szCs w:val="24"/>
        </w:rPr>
        <w:t>.</w:t>
      </w:r>
      <w:r w:rsidR="003E4076">
        <w:rPr>
          <w:sz w:val="24"/>
          <w:szCs w:val="24"/>
        </w:rPr>
        <w:t xml:space="preserve"> </w:t>
      </w:r>
      <w:r w:rsidRPr="003E4076">
        <w:rPr>
          <w:sz w:val="24"/>
          <w:szCs w:val="24"/>
        </w:rPr>
        <w:t>If future incidents occur, we will provide y</w:t>
      </w:r>
      <w:r w:rsidR="003E4076">
        <w:rPr>
          <w:sz w:val="24"/>
          <w:szCs w:val="24"/>
        </w:rPr>
        <w:t>ou with the website link so that you may access</w:t>
      </w:r>
      <w:r w:rsidRPr="003E4076">
        <w:rPr>
          <w:sz w:val="24"/>
          <w:szCs w:val="24"/>
        </w:rPr>
        <w:t xml:space="preserve"> th</w:t>
      </w:r>
      <w:r w:rsidR="003E4076">
        <w:rPr>
          <w:sz w:val="24"/>
          <w:szCs w:val="24"/>
        </w:rPr>
        <w:t xml:space="preserve">is information electronically. </w:t>
      </w:r>
      <w:r w:rsidRPr="003E4076">
        <w:rPr>
          <w:sz w:val="24"/>
          <w:szCs w:val="24"/>
        </w:rPr>
        <w:t>We recommend keeping this packet of information in case you have</w:t>
      </w:r>
      <w:r w:rsidR="003E4076">
        <w:rPr>
          <w:sz w:val="24"/>
          <w:szCs w:val="24"/>
        </w:rPr>
        <w:t xml:space="preserve"> future questions or concerns. </w:t>
      </w:r>
      <w:r w:rsidRPr="003E4076">
        <w:rPr>
          <w:sz w:val="24"/>
          <w:szCs w:val="24"/>
        </w:rPr>
        <w:t>Once you have had time to review the information, please call</w:t>
      </w:r>
      <w:r w:rsidR="003E4076">
        <w:rPr>
          <w:sz w:val="24"/>
          <w:szCs w:val="24"/>
        </w:rPr>
        <w:t xml:space="preserve"> us</w:t>
      </w:r>
      <w:r w:rsidRPr="003E4076">
        <w:rPr>
          <w:sz w:val="24"/>
          <w:szCs w:val="24"/>
        </w:rPr>
        <w:t xml:space="preserve"> with any remaining questions.</w:t>
      </w:r>
    </w:p>
    <w:p w:rsidR="00524925" w:rsidRDefault="00524925" w:rsidP="00DD1F9A">
      <w:pPr>
        <w:jc w:val="left"/>
        <w:rPr>
          <w:sz w:val="24"/>
          <w:szCs w:val="24"/>
        </w:rPr>
      </w:pPr>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www.usd364.org</w:t>
      </w:r>
    </w:p>
    <w:p w:rsidR="00E92771" w:rsidRDefault="00E92771" w:rsidP="00E92771">
      <w:pPr>
        <w:jc w:val="left"/>
        <w:rPr>
          <w:rStyle w:val="Hyperlink"/>
        </w:rPr>
      </w:pPr>
      <w:r w:rsidRPr="007C5167">
        <w:rPr>
          <w:sz w:val="24"/>
          <w:szCs w:val="24"/>
        </w:rPr>
        <w:t xml:space="preserve">State ESI Resources: </w:t>
      </w:r>
      <w:hyperlink r:id="rId9" w:history="1">
        <w:r w:rsidRPr="00785535">
          <w:rPr>
            <w:rStyle w:val="Hyperlink"/>
          </w:rPr>
          <w:t>www.ksdetasn.org</w:t>
        </w:r>
      </w:hyperlink>
    </w:p>
    <w:p w:rsidR="00E92771" w:rsidRPr="003E4076" w:rsidRDefault="00E92771"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2D0D94" w:rsidRDefault="00524925" w:rsidP="00DD1F9A">
      <w:pPr>
        <w:jc w:val="left"/>
        <w:rPr>
          <w:sz w:val="24"/>
          <w:szCs w:val="24"/>
          <w:u w:val="single"/>
        </w:rPr>
      </w:pPr>
      <w:r w:rsidRPr="002D0D94">
        <w:rPr>
          <w:sz w:val="24"/>
          <w:szCs w:val="24"/>
          <w:highlight w:val="lightGray"/>
          <w:u w:val="single"/>
        </w:rPr>
        <w:t>(</w:t>
      </w:r>
      <w:proofErr w:type="gramStart"/>
      <w:r w:rsidRPr="002D0D94">
        <w:rPr>
          <w:sz w:val="24"/>
          <w:szCs w:val="24"/>
          <w:highlight w:val="lightGray"/>
          <w:u w:val="single"/>
        </w:rPr>
        <w:t>administrator</w:t>
      </w:r>
      <w:proofErr w:type="gramEnd"/>
      <w:r w:rsidRPr="002D0D94">
        <w:rPr>
          <w:sz w:val="24"/>
          <w:szCs w:val="24"/>
          <w:highlight w:val="lightGray"/>
          <w:u w:val="single"/>
        </w:rPr>
        <w:t xml:space="preserve"> name)</w:t>
      </w:r>
    </w:p>
    <w:p w:rsidR="00524925" w:rsidRPr="002D0D94" w:rsidRDefault="00524925" w:rsidP="00DD1F9A">
      <w:pPr>
        <w:jc w:val="left"/>
        <w:rPr>
          <w:sz w:val="24"/>
          <w:szCs w:val="24"/>
          <w:u w:val="single"/>
        </w:rPr>
      </w:pPr>
      <w:r w:rsidRPr="002D0D94">
        <w:rPr>
          <w:sz w:val="24"/>
          <w:szCs w:val="24"/>
          <w:highlight w:val="lightGray"/>
          <w:u w:val="single"/>
        </w:rPr>
        <w:t>(</w:t>
      </w:r>
      <w:proofErr w:type="gramStart"/>
      <w:r w:rsidRPr="002D0D94">
        <w:rPr>
          <w:sz w:val="24"/>
          <w:szCs w:val="24"/>
          <w:highlight w:val="lightGray"/>
          <w:u w:val="single"/>
        </w:rPr>
        <w:t>administrator</w:t>
      </w:r>
      <w:proofErr w:type="gramEnd"/>
      <w:r w:rsidRPr="002D0D94">
        <w:rPr>
          <w:sz w:val="24"/>
          <w:szCs w:val="24"/>
          <w:highlight w:val="lightGray"/>
          <w:u w:val="single"/>
        </w:rPr>
        <w:t xml:space="preserve"> phone number)</w:t>
      </w:r>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E04E27" w:rsidRDefault="00E04E27" w:rsidP="00DD1F9A">
      <w:pPr>
        <w:jc w:val="left"/>
      </w:pPr>
    </w:p>
    <w:p w:rsidR="00E04E27" w:rsidRPr="00ED5A31" w:rsidRDefault="00E04E27" w:rsidP="00E04E27">
      <w:pPr>
        <w:rPr>
          <w:b/>
          <w:sz w:val="56"/>
          <w:szCs w:val="56"/>
        </w:rPr>
      </w:pPr>
      <w:r w:rsidRPr="00ED5A31">
        <w:rPr>
          <w:b/>
          <w:sz w:val="56"/>
          <w:szCs w:val="56"/>
        </w:rPr>
        <w:lastRenderedPageBreak/>
        <w:t>Table of Contents</w:t>
      </w:r>
    </w:p>
    <w:p w:rsidR="00E04E27" w:rsidRDefault="00E04E27" w:rsidP="00E04E27">
      <w:pPr>
        <w:rPr>
          <w:sz w:val="28"/>
          <w:szCs w:val="28"/>
        </w:rPr>
      </w:pPr>
    </w:p>
    <w:p w:rsidR="00E04E27" w:rsidRDefault="00185C11" w:rsidP="00185C11">
      <w:pPr>
        <w:spacing w:line="480" w:lineRule="auto"/>
        <w:jc w:val="left"/>
        <w:rPr>
          <w:sz w:val="28"/>
          <w:szCs w:val="28"/>
        </w:rPr>
      </w:pPr>
      <w:r>
        <w:rPr>
          <w:sz w:val="28"/>
          <w:szCs w:val="28"/>
        </w:rPr>
        <w:t>Standards</w:t>
      </w:r>
      <w:r w:rsidR="00FD0E63">
        <w:rPr>
          <w:sz w:val="28"/>
          <w:szCs w:val="28"/>
        </w:rPr>
        <w:t xml:space="preserve"> of When ESI Can Be Used</w:t>
      </w:r>
      <w:r w:rsidR="00495D26">
        <w:rPr>
          <w:sz w:val="28"/>
          <w:szCs w:val="28"/>
        </w:rPr>
        <w:t xml:space="preserve"> ……………………………</w:t>
      </w:r>
      <w:r w:rsidR="00FD0E63">
        <w:rPr>
          <w:sz w:val="28"/>
          <w:szCs w:val="28"/>
        </w:rPr>
        <w:t>.</w:t>
      </w:r>
      <w:r w:rsidR="00495D26">
        <w:rPr>
          <w:sz w:val="28"/>
          <w:szCs w:val="28"/>
        </w:rPr>
        <w:t>………</w:t>
      </w:r>
      <w:r w:rsidR="00FD0E63">
        <w:rPr>
          <w:sz w:val="28"/>
          <w:szCs w:val="28"/>
        </w:rPr>
        <w:t>…</w:t>
      </w:r>
      <w:r w:rsidR="009D723B">
        <w:rPr>
          <w:sz w:val="28"/>
          <w:szCs w:val="28"/>
        </w:rPr>
        <w:t>.……</w:t>
      </w:r>
      <w:r w:rsidR="00FD0E63">
        <w:rPr>
          <w:sz w:val="28"/>
          <w:szCs w:val="28"/>
        </w:rPr>
        <w:t>.</w:t>
      </w:r>
      <w:r w:rsidR="002D3BFA">
        <w:rPr>
          <w:sz w:val="28"/>
          <w:szCs w:val="28"/>
        </w:rPr>
        <w:tab/>
      </w:r>
      <w:r w:rsidR="004D05A4">
        <w:rPr>
          <w:sz w:val="28"/>
          <w:szCs w:val="28"/>
        </w:rPr>
        <w:t>Page</w:t>
      </w:r>
      <w:r w:rsidR="009D723B">
        <w:rPr>
          <w:sz w:val="28"/>
          <w:szCs w:val="28"/>
        </w:rPr>
        <w:t xml:space="preserve"> </w:t>
      </w:r>
      <w:r w:rsidR="00261469">
        <w:rPr>
          <w:sz w:val="28"/>
          <w:szCs w:val="28"/>
        </w:rPr>
        <w:t>5</w:t>
      </w:r>
    </w:p>
    <w:p w:rsidR="00E04E27" w:rsidRDefault="00FD0E63" w:rsidP="00185C11">
      <w:pPr>
        <w:spacing w:line="480" w:lineRule="auto"/>
        <w:jc w:val="both"/>
        <w:rPr>
          <w:sz w:val="28"/>
          <w:szCs w:val="28"/>
        </w:rPr>
      </w:pPr>
      <w:r>
        <w:rPr>
          <w:sz w:val="28"/>
          <w:szCs w:val="28"/>
        </w:rPr>
        <w:t>Parents’</w:t>
      </w:r>
      <w:r w:rsidR="00E04E27">
        <w:rPr>
          <w:sz w:val="28"/>
          <w:szCs w:val="28"/>
        </w:rPr>
        <w:t xml:space="preserve"> Rights Flyer</w:t>
      </w:r>
      <w:r w:rsidR="002D3BFA">
        <w:rPr>
          <w:sz w:val="28"/>
          <w:szCs w:val="28"/>
        </w:rPr>
        <w:t xml:space="preserve"> ……………………………………………………</w:t>
      </w:r>
      <w:r w:rsidR="009D723B">
        <w:rPr>
          <w:sz w:val="28"/>
          <w:szCs w:val="28"/>
        </w:rPr>
        <w:t>.</w:t>
      </w:r>
      <w:r w:rsidR="002D3BFA">
        <w:rPr>
          <w:sz w:val="28"/>
          <w:szCs w:val="28"/>
        </w:rPr>
        <w:t>…………………</w:t>
      </w:r>
      <w:r w:rsidR="002D3BFA">
        <w:rPr>
          <w:sz w:val="28"/>
          <w:szCs w:val="28"/>
        </w:rPr>
        <w:tab/>
      </w:r>
      <w:r w:rsidR="004D05A4">
        <w:rPr>
          <w:sz w:val="28"/>
          <w:szCs w:val="28"/>
        </w:rPr>
        <w:t>Page</w:t>
      </w:r>
      <w:r w:rsidR="00261469">
        <w:rPr>
          <w:sz w:val="28"/>
          <w:szCs w:val="28"/>
        </w:rPr>
        <w:t xml:space="preserve"> 7</w:t>
      </w:r>
    </w:p>
    <w:p w:rsidR="00E04E27" w:rsidRDefault="00E04E27" w:rsidP="00185C11">
      <w:pPr>
        <w:spacing w:line="480" w:lineRule="auto"/>
        <w:jc w:val="both"/>
        <w:rPr>
          <w:sz w:val="28"/>
          <w:szCs w:val="28"/>
        </w:rPr>
      </w:pPr>
      <w:r>
        <w:rPr>
          <w:sz w:val="28"/>
          <w:szCs w:val="28"/>
        </w:rPr>
        <w:t>Local Dispute Resolution Process</w:t>
      </w:r>
      <w:r w:rsidR="004D05A4">
        <w:rPr>
          <w:sz w:val="28"/>
          <w:szCs w:val="28"/>
        </w:rPr>
        <w:t xml:space="preserve"> ……………</w:t>
      </w:r>
      <w:r w:rsidR="00711975">
        <w:rPr>
          <w:sz w:val="28"/>
          <w:szCs w:val="28"/>
        </w:rPr>
        <w:t>…………………….</w:t>
      </w:r>
      <w:r w:rsidR="004D05A4">
        <w:rPr>
          <w:sz w:val="28"/>
          <w:szCs w:val="28"/>
        </w:rPr>
        <w:t>…………</w:t>
      </w:r>
      <w:r w:rsidR="00711975">
        <w:rPr>
          <w:sz w:val="28"/>
          <w:szCs w:val="28"/>
        </w:rPr>
        <w:t>…….</w:t>
      </w:r>
      <w:r w:rsidR="002D3BFA">
        <w:rPr>
          <w:sz w:val="28"/>
          <w:szCs w:val="28"/>
        </w:rPr>
        <w:t>.</w:t>
      </w:r>
      <w:r w:rsidR="002D3BFA">
        <w:rPr>
          <w:sz w:val="28"/>
          <w:szCs w:val="28"/>
        </w:rPr>
        <w:tab/>
      </w:r>
      <w:r w:rsidR="004D05A4">
        <w:rPr>
          <w:sz w:val="28"/>
          <w:szCs w:val="28"/>
        </w:rPr>
        <w:t>Page</w:t>
      </w:r>
      <w:r w:rsidR="00DD35FF">
        <w:rPr>
          <w:sz w:val="28"/>
          <w:szCs w:val="28"/>
        </w:rPr>
        <w:t xml:space="preserve"> 19</w:t>
      </w:r>
    </w:p>
    <w:p w:rsidR="00FC2EA2" w:rsidRDefault="00FC2EA2" w:rsidP="00185C11">
      <w:pPr>
        <w:spacing w:line="480" w:lineRule="auto"/>
        <w:jc w:val="both"/>
        <w:rPr>
          <w:sz w:val="28"/>
          <w:szCs w:val="28"/>
        </w:rPr>
      </w:pPr>
      <w:r>
        <w:rPr>
          <w:sz w:val="28"/>
          <w:szCs w:val="28"/>
        </w:rPr>
        <w:t xml:space="preserve">Local Dispute Resolution </w:t>
      </w:r>
      <w:r w:rsidR="00711975">
        <w:rPr>
          <w:sz w:val="28"/>
          <w:szCs w:val="28"/>
        </w:rPr>
        <w:t>Guide for Parents</w:t>
      </w:r>
      <w:r>
        <w:rPr>
          <w:sz w:val="28"/>
          <w:szCs w:val="28"/>
        </w:rPr>
        <w:t xml:space="preserve"> ……</w:t>
      </w:r>
      <w:r w:rsidR="00711975">
        <w:rPr>
          <w:sz w:val="28"/>
          <w:szCs w:val="28"/>
        </w:rPr>
        <w:t>…………..</w:t>
      </w:r>
      <w:r>
        <w:rPr>
          <w:sz w:val="28"/>
          <w:szCs w:val="28"/>
        </w:rPr>
        <w:t>……………</w:t>
      </w:r>
      <w:r w:rsidR="00711975">
        <w:rPr>
          <w:sz w:val="28"/>
          <w:szCs w:val="28"/>
        </w:rPr>
        <w:t>……</w:t>
      </w:r>
      <w:r>
        <w:rPr>
          <w:sz w:val="28"/>
          <w:szCs w:val="28"/>
        </w:rPr>
        <w:t>.</w:t>
      </w:r>
      <w:r>
        <w:rPr>
          <w:sz w:val="28"/>
          <w:szCs w:val="28"/>
        </w:rPr>
        <w:tab/>
        <w:t>Page</w:t>
      </w:r>
      <w:r w:rsidR="00261469">
        <w:rPr>
          <w:sz w:val="28"/>
          <w:szCs w:val="28"/>
        </w:rPr>
        <w:t xml:space="preserve"> </w:t>
      </w:r>
      <w:r w:rsidR="00DD35FF">
        <w:rPr>
          <w:sz w:val="28"/>
          <w:szCs w:val="28"/>
        </w:rPr>
        <w:t>20</w:t>
      </w:r>
    </w:p>
    <w:p w:rsidR="004D05A4" w:rsidRDefault="00495D26" w:rsidP="00185C11">
      <w:pPr>
        <w:spacing w:line="480" w:lineRule="auto"/>
        <w:jc w:val="both"/>
        <w:rPr>
          <w:sz w:val="28"/>
          <w:szCs w:val="28"/>
        </w:rPr>
      </w:pPr>
      <w:r>
        <w:rPr>
          <w:sz w:val="28"/>
          <w:szCs w:val="28"/>
        </w:rPr>
        <w:t>State</w:t>
      </w:r>
      <w:r w:rsidR="00711975">
        <w:rPr>
          <w:sz w:val="28"/>
          <w:szCs w:val="28"/>
        </w:rPr>
        <w:t xml:space="preserve"> Board</w:t>
      </w:r>
      <w:r>
        <w:rPr>
          <w:sz w:val="28"/>
          <w:szCs w:val="28"/>
        </w:rPr>
        <w:t xml:space="preserve"> Administrative Review</w:t>
      </w:r>
      <w:r w:rsidR="00E04E27">
        <w:rPr>
          <w:sz w:val="28"/>
          <w:szCs w:val="28"/>
        </w:rPr>
        <w:t xml:space="preserve"> Process</w:t>
      </w:r>
      <w:r>
        <w:rPr>
          <w:sz w:val="28"/>
          <w:szCs w:val="28"/>
        </w:rPr>
        <w:t xml:space="preserve"> …………</w:t>
      </w:r>
      <w:r w:rsidR="009D723B">
        <w:rPr>
          <w:sz w:val="28"/>
          <w:szCs w:val="28"/>
        </w:rPr>
        <w:t>…</w:t>
      </w:r>
      <w:r w:rsidR="002D3BFA">
        <w:rPr>
          <w:sz w:val="28"/>
          <w:szCs w:val="28"/>
        </w:rPr>
        <w:t>…</w:t>
      </w:r>
      <w:r w:rsidR="00711975">
        <w:rPr>
          <w:sz w:val="28"/>
          <w:szCs w:val="28"/>
        </w:rPr>
        <w:t>…………………</w:t>
      </w:r>
      <w:r w:rsidR="002D3BFA">
        <w:rPr>
          <w:sz w:val="28"/>
          <w:szCs w:val="28"/>
        </w:rPr>
        <w:t>…</w:t>
      </w:r>
      <w:r w:rsidR="002D3BFA">
        <w:rPr>
          <w:sz w:val="28"/>
          <w:szCs w:val="28"/>
        </w:rPr>
        <w:tab/>
      </w:r>
      <w:r w:rsidR="004D05A4">
        <w:rPr>
          <w:sz w:val="28"/>
          <w:szCs w:val="28"/>
        </w:rPr>
        <w:t>Page</w:t>
      </w:r>
      <w:r w:rsidR="00DD35FF">
        <w:rPr>
          <w:sz w:val="28"/>
          <w:szCs w:val="28"/>
        </w:rPr>
        <w:t xml:space="preserve"> 21</w:t>
      </w:r>
    </w:p>
    <w:p w:rsidR="004D05A4" w:rsidRDefault="00FC2EA2" w:rsidP="00185C11">
      <w:pPr>
        <w:spacing w:line="480" w:lineRule="auto"/>
        <w:jc w:val="both"/>
        <w:rPr>
          <w:sz w:val="28"/>
          <w:szCs w:val="28"/>
        </w:rPr>
      </w:pPr>
      <w:r>
        <w:rPr>
          <w:sz w:val="28"/>
          <w:szCs w:val="28"/>
        </w:rPr>
        <w:t xml:space="preserve">State </w:t>
      </w:r>
      <w:r w:rsidR="00711975">
        <w:rPr>
          <w:sz w:val="28"/>
          <w:szCs w:val="28"/>
        </w:rPr>
        <w:t xml:space="preserve">Board </w:t>
      </w:r>
      <w:r>
        <w:rPr>
          <w:sz w:val="28"/>
          <w:szCs w:val="28"/>
        </w:rPr>
        <w:t>Administrative Review</w:t>
      </w:r>
      <w:r w:rsidR="004D05A4">
        <w:rPr>
          <w:sz w:val="28"/>
          <w:szCs w:val="28"/>
        </w:rPr>
        <w:t xml:space="preserve"> </w:t>
      </w:r>
      <w:r w:rsidR="00711975">
        <w:rPr>
          <w:sz w:val="28"/>
          <w:szCs w:val="28"/>
        </w:rPr>
        <w:t>Guide for Parents</w:t>
      </w:r>
      <w:r>
        <w:rPr>
          <w:sz w:val="28"/>
          <w:szCs w:val="28"/>
        </w:rPr>
        <w:t xml:space="preserve"> ……</w:t>
      </w:r>
      <w:r w:rsidR="009D723B">
        <w:rPr>
          <w:sz w:val="28"/>
          <w:szCs w:val="28"/>
        </w:rPr>
        <w:t>…</w:t>
      </w:r>
      <w:r w:rsidR="00495D26">
        <w:rPr>
          <w:sz w:val="28"/>
          <w:szCs w:val="28"/>
        </w:rPr>
        <w:t>…</w:t>
      </w:r>
      <w:r w:rsidR="00711975">
        <w:rPr>
          <w:sz w:val="28"/>
          <w:szCs w:val="28"/>
        </w:rPr>
        <w:t>………..</w:t>
      </w:r>
      <w:r w:rsidR="00495D26">
        <w:rPr>
          <w:sz w:val="28"/>
          <w:szCs w:val="28"/>
        </w:rPr>
        <w:t>…</w:t>
      </w:r>
      <w:r w:rsidR="002D3BFA">
        <w:rPr>
          <w:sz w:val="28"/>
          <w:szCs w:val="28"/>
        </w:rPr>
        <w:tab/>
      </w:r>
      <w:r w:rsidR="004D05A4">
        <w:rPr>
          <w:sz w:val="28"/>
          <w:szCs w:val="28"/>
        </w:rPr>
        <w:t>Page</w:t>
      </w:r>
      <w:r w:rsidR="00DD35FF">
        <w:rPr>
          <w:sz w:val="28"/>
          <w:szCs w:val="28"/>
        </w:rPr>
        <w:t xml:space="preserve"> 22</w:t>
      </w:r>
    </w:p>
    <w:p w:rsidR="002D3BFA" w:rsidRDefault="002D3BFA" w:rsidP="00185C11">
      <w:pPr>
        <w:spacing w:line="480" w:lineRule="auto"/>
        <w:jc w:val="both"/>
        <w:rPr>
          <w:sz w:val="28"/>
          <w:szCs w:val="28"/>
        </w:rPr>
      </w:pPr>
      <w:r>
        <w:rPr>
          <w:sz w:val="28"/>
          <w:szCs w:val="28"/>
        </w:rPr>
        <w:t>Fact Sheet about ESI ………………………………………………………………………..</w:t>
      </w:r>
      <w:r>
        <w:rPr>
          <w:sz w:val="28"/>
          <w:szCs w:val="28"/>
        </w:rPr>
        <w:tab/>
        <w:t>Page</w:t>
      </w:r>
      <w:r w:rsidR="00DD35FF">
        <w:rPr>
          <w:sz w:val="28"/>
          <w:szCs w:val="28"/>
        </w:rPr>
        <w:t xml:space="preserve"> 23</w:t>
      </w:r>
    </w:p>
    <w:p w:rsidR="004D05A4" w:rsidRDefault="00FD0E63" w:rsidP="00185C11">
      <w:pPr>
        <w:spacing w:line="480" w:lineRule="auto"/>
        <w:jc w:val="both"/>
        <w:rPr>
          <w:sz w:val="28"/>
          <w:szCs w:val="28"/>
        </w:rPr>
      </w:pPr>
      <w:r>
        <w:rPr>
          <w:sz w:val="28"/>
          <w:szCs w:val="28"/>
        </w:rPr>
        <w:t>Contact Information</w:t>
      </w:r>
      <w:r w:rsidR="004D05A4">
        <w:rPr>
          <w:sz w:val="28"/>
          <w:szCs w:val="28"/>
        </w:rPr>
        <w:t xml:space="preserve"> ………</w:t>
      </w:r>
      <w:r>
        <w:rPr>
          <w:sz w:val="28"/>
          <w:szCs w:val="28"/>
        </w:rPr>
        <w:t>………………………</w:t>
      </w:r>
      <w:r w:rsidR="002D3BFA">
        <w:rPr>
          <w:sz w:val="28"/>
          <w:szCs w:val="28"/>
        </w:rPr>
        <w:t>…………………………………………</w:t>
      </w:r>
      <w:r w:rsidR="002D3BFA">
        <w:rPr>
          <w:sz w:val="28"/>
          <w:szCs w:val="28"/>
        </w:rPr>
        <w:tab/>
      </w:r>
      <w:r w:rsidR="004D05A4">
        <w:rPr>
          <w:sz w:val="28"/>
          <w:szCs w:val="28"/>
        </w:rPr>
        <w:t>Page</w:t>
      </w:r>
      <w:r w:rsidR="00DD35FF">
        <w:rPr>
          <w:sz w:val="28"/>
          <w:szCs w:val="28"/>
        </w:rPr>
        <w:t xml:space="preserve"> 24</w:t>
      </w:r>
      <w:bookmarkStart w:id="0" w:name="_GoBack"/>
      <w:bookmarkEnd w:id="0"/>
    </w:p>
    <w:p w:rsidR="005D6B22" w:rsidRDefault="005D6B22" w:rsidP="00ED5A31">
      <w:pPr>
        <w:spacing w:line="480" w:lineRule="auto"/>
        <w:rPr>
          <w:sz w:val="28"/>
          <w:szCs w:val="28"/>
        </w:rPr>
      </w:pPr>
    </w:p>
    <w:p w:rsidR="004016B3" w:rsidRDefault="004016B3">
      <w:pPr>
        <w:rPr>
          <w:sz w:val="28"/>
          <w:szCs w:val="28"/>
        </w:rPr>
      </w:pPr>
      <w:r>
        <w:rPr>
          <w:sz w:val="28"/>
          <w:szCs w:val="28"/>
        </w:rPr>
        <w:br w:type="page"/>
      </w:r>
    </w:p>
    <w:p w:rsidR="005D6B22" w:rsidRDefault="005D6B22" w:rsidP="004016B3">
      <w:pPr>
        <w:jc w:val="left"/>
        <w:rPr>
          <w:sz w:val="28"/>
          <w:szCs w:val="28"/>
        </w:rPr>
      </w:pPr>
      <w:r>
        <w:rPr>
          <w:sz w:val="28"/>
          <w:szCs w:val="28"/>
        </w:rPr>
        <w:lastRenderedPageBreak/>
        <w:br w:type="page"/>
      </w:r>
    </w:p>
    <w:p w:rsidR="00056A7D" w:rsidRDefault="00153322" w:rsidP="00056A7D">
      <w:pPr>
        <w:rPr>
          <w:sz w:val="36"/>
          <w:szCs w:val="28"/>
        </w:rPr>
      </w:pPr>
      <w:r w:rsidRPr="00153322">
        <w:rPr>
          <w:b/>
          <w:sz w:val="36"/>
          <w:szCs w:val="28"/>
          <w:u w:val="single"/>
        </w:rPr>
        <w:lastRenderedPageBreak/>
        <w:t>Parents’ Rights Flyer</w:t>
      </w:r>
    </w:p>
    <w:p w:rsidR="00153322" w:rsidRDefault="00153322" w:rsidP="00056A7D">
      <w:pPr>
        <w:rPr>
          <w:sz w:val="36"/>
          <w:szCs w:val="28"/>
        </w:rPr>
      </w:pPr>
    </w:p>
    <w:p w:rsidR="00153322" w:rsidRDefault="00E92771" w:rsidP="00711975">
      <w:pPr>
        <w:jc w:val="left"/>
        <w:rPr>
          <w:i/>
          <w:sz w:val="36"/>
          <w:szCs w:val="28"/>
        </w:rPr>
      </w:pPr>
      <w:r>
        <w:rPr>
          <w:i/>
          <w:sz w:val="36"/>
          <w:szCs w:val="28"/>
        </w:rPr>
        <w:t>[</w:t>
      </w:r>
      <w:r w:rsidR="00153322">
        <w:rPr>
          <w:i/>
          <w:sz w:val="36"/>
          <w:szCs w:val="28"/>
        </w:rPr>
        <w:t>Insert</w:t>
      </w:r>
      <w:r w:rsidRPr="00E92771">
        <w:t xml:space="preserve"> </w:t>
      </w:r>
      <w:r w:rsidRPr="00E92771">
        <w:rPr>
          <w:i/>
          <w:sz w:val="36"/>
          <w:szCs w:val="28"/>
        </w:rPr>
        <w:t xml:space="preserve">a Parents’ Rights Flyer </w:t>
      </w:r>
      <w:r w:rsidR="00711975" w:rsidRPr="00E92771">
        <w:rPr>
          <w:i/>
          <w:sz w:val="36"/>
          <w:szCs w:val="28"/>
        </w:rPr>
        <w:t>here;</w:t>
      </w:r>
      <w:r w:rsidRPr="00E92771">
        <w:rPr>
          <w:i/>
          <w:sz w:val="36"/>
          <w:szCs w:val="28"/>
        </w:rPr>
        <w:t xml:space="preserve"> this could be one or more of the following</w:t>
      </w:r>
      <w:r w:rsidR="00153322">
        <w:rPr>
          <w:i/>
          <w:sz w:val="36"/>
          <w:szCs w:val="28"/>
        </w:rPr>
        <w:t>:</w:t>
      </w:r>
    </w:p>
    <w:p w:rsidR="00153322" w:rsidRPr="00153322" w:rsidRDefault="00153322" w:rsidP="00711975">
      <w:pPr>
        <w:pStyle w:val="ListParagraph"/>
        <w:numPr>
          <w:ilvl w:val="0"/>
          <w:numId w:val="7"/>
        </w:numPr>
        <w:jc w:val="left"/>
        <w:rPr>
          <w:i/>
          <w:sz w:val="36"/>
          <w:szCs w:val="36"/>
        </w:rPr>
      </w:pPr>
      <w:r w:rsidRPr="00153322">
        <w:rPr>
          <w:i/>
          <w:sz w:val="36"/>
          <w:szCs w:val="36"/>
        </w:rPr>
        <w:t>Document created by Families Together and KSDE titled “A Family Guide to the Use of Emergency Safety Interventions (Seclusion and Restraint) in Kansas”</w:t>
      </w:r>
      <w:r>
        <w:rPr>
          <w:i/>
          <w:sz w:val="36"/>
          <w:szCs w:val="36"/>
        </w:rPr>
        <w:t xml:space="preserve"> </w:t>
      </w:r>
      <w:r w:rsidR="005501EF">
        <w:rPr>
          <w:i/>
          <w:sz w:val="36"/>
          <w:szCs w:val="36"/>
        </w:rPr>
        <w:t>coming soon to</w:t>
      </w:r>
      <w:r>
        <w:rPr>
          <w:i/>
          <w:sz w:val="36"/>
          <w:szCs w:val="36"/>
        </w:rPr>
        <w:t xml:space="preserve"> </w:t>
      </w:r>
      <w:hyperlink r:id="rId10" w:history="1">
        <w:r w:rsidRPr="00785535">
          <w:rPr>
            <w:rStyle w:val="Hyperlink"/>
            <w:i/>
            <w:sz w:val="36"/>
            <w:szCs w:val="36"/>
          </w:rPr>
          <w:t>www.ksdetasn.org</w:t>
        </w:r>
      </w:hyperlink>
      <w:r w:rsidRPr="00153322">
        <w:rPr>
          <w:i/>
          <w:sz w:val="36"/>
          <w:szCs w:val="36"/>
        </w:rPr>
        <w:t>;</w:t>
      </w:r>
      <w:r w:rsidR="005501EF">
        <w:rPr>
          <w:i/>
          <w:sz w:val="36"/>
          <w:szCs w:val="36"/>
        </w:rPr>
        <w:t xml:space="preserve"> or</w:t>
      </w:r>
    </w:p>
    <w:p w:rsidR="00153322" w:rsidRDefault="00153322" w:rsidP="00711975">
      <w:pPr>
        <w:pStyle w:val="ListParagraph"/>
        <w:numPr>
          <w:ilvl w:val="0"/>
          <w:numId w:val="7"/>
        </w:numPr>
        <w:jc w:val="left"/>
        <w:rPr>
          <w:i/>
          <w:sz w:val="36"/>
          <w:szCs w:val="36"/>
        </w:rPr>
      </w:pPr>
      <w:r>
        <w:rPr>
          <w:i/>
          <w:sz w:val="36"/>
          <w:szCs w:val="36"/>
        </w:rPr>
        <w:t>Document district drafts to meet this requirement</w:t>
      </w:r>
      <w:r w:rsidR="00E92771">
        <w:rPr>
          <w:i/>
          <w:sz w:val="36"/>
          <w:szCs w:val="36"/>
        </w:rPr>
        <w:t>]</w:t>
      </w:r>
    </w:p>
    <w:p w:rsidR="00056A7D" w:rsidRDefault="00056A7D" w:rsidP="00056A7D">
      <w:pPr>
        <w:rPr>
          <w:sz w:val="36"/>
          <w:szCs w:val="36"/>
        </w:rPr>
      </w:pPr>
      <w:r>
        <w:rPr>
          <w:sz w:val="36"/>
          <w:szCs w:val="36"/>
        </w:rPr>
        <w:br w:type="page"/>
      </w:r>
    </w:p>
    <w:p w:rsidR="007A50F7" w:rsidRPr="007A50F7" w:rsidRDefault="007A50F7" w:rsidP="007A50F7">
      <w:pPr>
        <w:tabs>
          <w:tab w:val="left" w:pos="1260"/>
          <w:tab w:val="right" w:pos="9245"/>
        </w:tabs>
        <w:spacing w:line="480" w:lineRule="auto"/>
        <w:jc w:val="both"/>
        <w:rPr>
          <w:rFonts w:ascii="Times New Roman" w:eastAsia="Times New Roman" w:hAnsi="Times New Roman" w:cs="Times New Roman"/>
          <w:b/>
          <w:spacing w:val="28"/>
          <w:sz w:val="24"/>
          <w:szCs w:val="20"/>
        </w:rPr>
      </w:pPr>
      <w:r w:rsidRPr="007A50F7">
        <w:rPr>
          <w:rFonts w:ascii="Times New Roman" w:eastAsia="Times New Roman" w:hAnsi="Times New Roman" w:cs="Times New Roman"/>
          <w:b/>
          <w:spacing w:val="28"/>
          <w:sz w:val="24"/>
          <w:szCs w:val="20"/>
          <w:u w:val="single"/>
        </w:rPr>
        <w:lastRenderedPageBreak/>
        <w:t>Local Dispute Resolution Process</w:t>
      </w:r>
    </w:p>
    <w:p w:rsidR="007A50F7" w:rsidRPr="00586119" w:rsidRDefault="007A50F7" w:rsidP="007A50F7">
      <w:pPr>
        <w:tabs>
          <w:tab w:val="left" w:pos="1260"/>
          <w:tab w:val="right" w:pos="9245"/>
        </w:tabs>
        <w:spacing w:line="480" w:lineRule="auto"/>
        <w:jc w:val="both"/>
        <w:rPr>
          <w:rFonts w:ascii="Times New Roman" w:eastAsia="Times New Roman" w:hAnsi="Times New Roman"/>
          <w:spacing w:val="28"/>
          <w:szCs w:val="20"/>
        </w:rPr>
      </w:pPr>
      <w:r w:rsidRPr="00586119">
        <w:rPr>
          <w:rFonts w:ascii="Times New Roman" w:eastAsia="Times New Roman" w:hAnsi="Times New Roman"/>
          <w:spacing w:val="28"/>
          <w:szCs w:val="20"/>
        </w:rPr>
        <w:tab/>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7A50F7" w:rsidRDefault="007A50F7" w:rsidP="007A50F7">
      <w:pPr>
        <w:tabs>
          <w:tab w:val="left" w:pos="1260"/>
          <w:tab w:val="right" w:pos="9245"/>
        </w:tabs>
        <w:spacing w:line="480" w:lineRule="auto"/>
        <w:jc w:val="both"/>
        <w:rPr>
          <w:rFonts w:ascii="Times New Roman" w:eastAsia="Times New Roman" w:hAnsi="Times New Roman"/>
          <w:spacing w:val="28"/>
          <w:szCs w:val="20"/>
        </w:rPr>
      </w:pPr>
      <w:r w:rsidRPr="00586119">
        <w:rPr>
          <w:rFonts w:ascii="Times New Roman" w:eastAsia="Times New Roman" w:hAnsi="Times New Roman"/>
          <w:spacing w:val="28"/>
          <w:szCs w:val="20"/>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ESI.</w:t>
      </w:r>
    </w:p>
    <w:p w:rsidR="007A50F7" w:rsidRPr="00586119" w:rsidRDefault="007A50F7" w:rsidP="007A50F7">
      <w:pPr>
        <w:tabs>
          <w:tab w:val="left" w:pos="1260"/>
          <w:tab w:val="right" w:pos="9245"/>
        </w:tabs>
        <w:spacing w:line="480" w:lineRule="auto"/>
        <w:jc w:val="both"/>
        <w:rPr>
          <w:rFonts w:ascii="Times New Roman" w:eastAsia="Times New Roman" w:hAnsi="Times New Roman"/>
          <w:spacing w:val="28"/>
          <w:szCs w:val="20"/>
        </w:rPr>
      </w:pPr>
      <w:r w:rsidRPr="00586119">
        <w:rPr>
          <w:rFonts w:ascii="Times New Roman" w:eastAsia="Times New Roman" w:hAnsi="Times New Roman"/>
          <w:spacing w:val="28"/>
          <w:szCs w:val="20"/>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rsidR="006B31CC" w:rsidRPr="006B31CC" w:rsidRDefault="006B31CC" w:rsidP="00056A7D">
      <w:pPr>
        <w:rPr>
          <w:i/>
          <w:sz w:val="44"/>
          <w:szCs w:val="36"/>
        </w:rPr>
      </w:pPr>
    </w:p>
    <w:p w:rsidR="00056A7D" w:rsidRDefault="007A50F7" w:rsidP="0013472A">
      <w:pPr>
        <w:rPr>
          <w:b/>
          <w:sz w:val="36"/>
          <w:szCs w:val="36"/>
          <w:u w:val="single"/>
        </w:rPr>
      </w:pPr>
      <w:r>
        <w:rPr>
          <w:sz w:val="36"/>
          <w:szCs w:val="36"/>
        </w:rPr>
        <w:t>Taken from KASB Policy GAAF</w:t>
      </w:r>
      <w:r w:rsidR="00056A7D">
        <w:rPr>
          <w:sz w:val="36"/>
          <w:szCs w:val="36"/>
        </w:rPr>
        <w:br w:type="page"/>
      </w:r>
      <w:r w:rsidR="00112323" w:rsidRPr="0013472A">
        <w:rPr>
          <w:b/>
          <w:sz w:val="36"/>
          <w:szCs w:val="36"/>
          <w:u w:val="single"/>
        </w:rPr>
        <w:lastRenderedPageBreak/>
        <w:t>Local D</w:t>
      </w:r>
      <w:r w:rsidR="00C536FB" w:rsidRPr="0013472A">
        <w:rPr>
          <w:b/>
          <w:sz w:val="36"/>
          <w:szCs w:val="36"/>
          <w:u w:val="single"/>
        </w:rPr>
        <w:t>ispute Resolution Guide for Parents</w:t>
      </w:r>
    </w:p>
    <w:p w:rsidR="0013472A" w:rsidRPr="00C40E91" w:rsidRDefault="0013472A" w:rsidP="0013472A">
      <w:pPr>
        <w:rPr>
          <w:sz w:val="36"/>
          <w:szCs w:val="36"/>
        </w:rPr>
      </w:pPr>
    </w:p>
    <w:p w:rsidR="00C536FB" w:rsidRDefault="0029082C" w:rsidP="00056A7D">
      <w:pPr>
        <w:rPr>
          <w:sz w:val="36"/>
          <w:szCs w:val="36"/>
        </w:rPr>
      </w:pPr>
      <w:r>
        <w:rPr>
          <w:noProof/>
          <w:sz w:val="36"/>
          <w:szCs w:val="36"/>
        </w:rPr>
        <w:drawing>
          <wp:inline distT="0" distB="0" distL="0" distR="0">
            <wp:extent cx="6200775" cy="7419975"/>
            <wp:effectExtent l="0" t="0" r="476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3472A" w:rsidRPr="0013472A" w:rsidRDefault="0013472A" w:rsidP="0013472A">
      <w:pPr>
        <w:rPr>
          <w:b/>
          <w:sz w:val="36"/>
          <w:szCs w:val="36"/>
          <w:u w:val="single"/>
        </w:rPr>
      </w:pPr>
      <w:r w:rsidRPr="006B31CC">
        <w:rPr>
          <w:b/>
          <w:sz w:val="36"/>
          <w:szCs w:val="28"/>
          <w:u w:val="single"/>
        </w:rPr>
        <w:lastRenderedPageBreak/>
        <w:t>State</w:t>
      </w:r>
      <w:r w:rsidR="00E92771">
        <w:rPr>
          <w:b/>
          <w:sz w:val="36"/>
          <w:szCs w:val="28"/>
          <w:u w:val="single"/>
        </w:rPr>
        <w:t xml:space="preserve"> Board</w:t>
      </w:r>
      <w:r w:rsidRPr="006B31CC">
        <w:rPr>
          <w:b/>
          <w:sz w:val="36"/>
          <w:szCs w:val="28"/>
          <w:u w:val="single"/>
        </w:rPr>
        <w:t xml:space="preserve"> Administrative Review Process</w:t>
      </w:r>
    </w:p>
    <w:p w:rsidR="0013472A" w:rsidRPr="0013472A" w:rsidRDefault="0013472A" w:rsidP="0013472A">
      <w:pPr>
        <w:rPr>
          <w:sz w:val="36"/>
          <w:szCs w:val="36"/>
        </w:rPr>
      </w:pPr>
    </w:p>
    <w:p w:rsidR="0013472A" w:rsidRDefault="0013472A" w:rsidP="0013472A">
      <w:pPr>
        <w:autoSpaceDE w:val="0"/>
        <w:autoSpaceDN w:val="0"/>
        <w:adjustRightInd w:val="0"/>
        <w:contextualSpacing/>
        <w:rPr>
          <w:rFonts w:eastAsia="Times New Roman" w:cs="Times New Roman"/>
          <w:i/>
          <w:sz w:val="28"/>
          <w:szCs w:val="24"/>
        </w:rPr>
      </w:pPr>
      <w:r>
        <w:rPr>
          <w:rFonts w:eastAsia="Times New Roman" w:cs="Times New Roman"/>
          <w:i/>
          <w:sz w:val="28"/>
          <w:szCs w:val="24"/>
        </w:rPr>
        <w:t xml:space="preserve">This process will be available no later than March 1, 2016. Information about this process will be available </w:t>
      </w:r>
      <w:r w:rsidR="00E92771">
        <w:rPr>
          <w:rFonts w:eastAsia="Times New Roman" w:cs="Times New Roman"/>
          <w:i/>
          <w:sz w:val="28"/>
          <w:szCs w:val="24"/>
        </w:rPr>
        <w:t>as soon as the proposed regulation is adopted by the Kansas State Board of Education</w:t>
      </w:r>
      <w:r>
        <w:rPr>
          <w:rFonts w:eastAsia="Times New Roman" w:cs="Times New Roman"/>
          <w:i/>
          <w:sz w:val="28"/>
          <w:szCs w:val="24"/>
        </w:rPr>
        <w:t xml:space="preserve">. </w:t>
      </w: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Pr="006B31CC" w:rsidRDefault="0013472A" w:rsidP="0013472A">
      <w:pPr>
        <w:autoSpaceDE w:val="0"/>
        <w:autoSpaceDN w:val="0"/>
        <w:adjustRightInd w:val="0"/>
        <w:contextualSpacing/>
        <w:rPr>
          <w:rFonts w:ascii="Times New Roman" w:eastAsia="Calibri" w:hAnsi="Times New Roman" w:cs="Times New Roman"/>
          <w:i/>
          <w:color w:val="000000"/>
          <w:sz w:val="28"/>
          <w:szCs w:val="24"/>
        </w:rPr>
      </w:pPr>
    </w:p>
    <w:p w:rsidR="00FC2EA2" w:rsidRDefault="00FC2EA2" w:rsidP="00711975">
      <w:pPr>
        <w:jc w:val="both"/>
        <w:rPr>
          <w:b/>
          <w:sz w:val="36"/>
          <w:szCs w:val="36"/>
          <w:u w:val="single"/>
        </w:rPr>
      </w:pPr>
    </w:p>
    <w:p w:rsidR="0013472A" w:rsidRDefault="00FC2EA2" w:rsidP="00056A7D">
      <w:pPr>
        <w:rPr>
          <w:b/>
          <w:sz w:val="36"/>
          <w:szCs w:val="36"/>
          <w:u w:val="single"/>
        </w:rPr>
      </w:pPr>
      <w:r>
        <w:rPr>
          <w:b/>
          <w:sz w:val="36"/>
          <w:szCs w:val="36"/>
          <w:u w:val="single"/>
        </w:rPr>
        <w:lastRenderedPageBreak/>
        <w:t xml:space="preserve">State </w:t>
      </w:r>
      <w:r w:rsidR="00E92771">
        <w:rPr>
          <w:b/>
          <w:sz w:val="36"/>
          <w:szCs w:val="36"/>
          <w:u w:val="single"/>
        </w:rPr>
        <w:t xml:space="preserve">Board </w:t>
      </w:r>
      <w:r w:rsidR="00112323" w:rsidRPr="0013472A">
        <w:rPr>
          <w:b/>
          <w:sz w:val="36"/>
          <w:szCs w:val="36"/>
          <w:u w:val="single"/>
        </w:rPr>
        <w:t>Administrative Review</w:t>
      </w:r>
      <w:r w:rsidR="00C40E91" w:rsidRPr="0013472A">
        <w:rPr>
          <w:b/>
          <w:sz w:val="36"/>
          <w:szCs w:val="36"/>
          <w:u w:val="single"/>
        </w:rPr>
        <w:t xml:space="preserve"> Guide for Parents</w:t>
      </w:r>
    </w:p>
    <w:p w:rsidR="00FC2EA2" w:rsidRPr="0013472A" w:rsidRDefault="00FC2EA2" w:rsidP="00056A7D">
      <w:pPr>
        <w:rPr>
          <w:b/>
          <w:sz w:val="36"/>
          <w:szCs w:val="36"/>
          <w:u w:val="single"/>
        </w:rPr>
      </w:pPr>
    </w:p>
    <w:p w:rsidR="00C40E91" w:rsidRPr="0013472A" w:rsidRDefault="0013472A" w:rsidP="0013472A">
      <w:pPr>
        <w:autoSpaceDE w:val="0"/>
        <w:autoSpaceDN w:val="0"/>
        <w:adjustRightInd w:val="0"/>
        <w:contextualSpacing/>
        <w:rPr>
          <w:rFonts w:ascii="Times New Roman" w:eastAsia="Calibri" w:hAnsi="Times New Roman" w:cs="Times New Roman"/>
          <w:i/>
          <w:color w:val="000000"/>
          <w:sz w:val="28"/>
          <w:szCs w:val="24"/>
        </w:rPr>
      </w:pPr>
      <w:r>
        <w:rPr>
          <w:rFonts w:eastAsia="Times New Roman" w:cs="Times New Roman"/>
          <w:i/>
          <w:sz w:val="28"/>
          <w:szCs w:val="24"/>
        </w:rPr>
        <w:t xml:space="preserve">This process will be available no later than March 1, 2016. Information to help parents navigate this process will be available </w:t>
      </w:r>
      <w:r w:rsidR="00E92771">
        <w:rPr>
          <w:rFonts w:eastAsia="Times New Roman" w:cs="Times New Roman"/>
          <w:i/>
          <w:sz w:val="28"/>
          <w:szCs w:val="24"/>
        </w:rPr>
        <w:t>as soon as the proposed regulation is adopted by the Kansas State Board of Education</w:t>
      </w:r>
      <w:r>
        <w:rPr>
          <w:rFonts w:eastAsia="Times New Roman" w:cs="Times New Roman"/>
          <w:i/>
          <w:sz w:val="28"/>
          <w:szCs w:val="24"/>
        </w:rPr>
        <w:t xml:space="preserve">. </w:t>
      </w:r>
      <w:r w:rsidR="00C40E91" w:rsidRPr="00112323">
        <w:rPr>
          <w:b/>
          <w:sz w:val="52"/>
          <w:szCs w:val="56"/>
        </w:rPr>
        <w:t xml:space="preserve"> </w:t>
      </w: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Pr="00711975" w:rsidRDefault="0013472A" w:rsidP="00056A7D">
      <w:pPr>
        <w:rPr>
          <w:b/>
          <w:sz w:val="40"/>
          <w:szCs w:val="56"/>
        </w:rPr>
      </w:pPr>
    </w:p>
    <w:p w:rsidR="00F5446C" w:rsidRPr="00711975" w:rsidRDefault="00F5446C" w:rsidP="00C86F7E">
      <w:pPr>
        <w:rPr>
          <w:b/>
          <w:sz w:val="40"/>
          <w:szCs w:val="56"/>
        </w:rPr>
      </w:pPr>
    </w:p>
    <w:p w:rsidR="00717E75" w:rsidRPr="00FC2EA2" w:rsidRDefault="00717E75" w:rsidP="00717E75">
      <w:pPr>
        <w:rPr>
          <w:b/>
          <w:sz w:val="36"/>
          <w:szCs w:val="36"/>
          <w:u w:val="single"/>
        </w:rPr>
      </w:pPr>
      <w:r w:rsidRPr="00FC2EA2">
        <w:rPr>
          <w:b/>
          <w:noProof/>
          <w:sz w:val="36"/>
          <w:szCs w:val="36"/>
          <w:u w:val="single"/>
        </w:rPr>
        <w:drawing>
          <wp:anchor distT="0" distB="0" distL="114300" distR="114300" simplePos="0" relativeHeight="251677696" behindDoc="1" locked="0" layoutInCell="1" allowOverlap="1" wp14:anchorId="4625228D" wp14:editId="19AB57C3">
            <wp:simplePos x="0" y="0"/>
            <wp:positionH relativeFrom="margin">
              <wp:posOffset>4114800</wp:posOffset>
            </wp:positionH>
            <wp:positionV relativeFrom="margin">
              <wp:posOffset>-552450</wp:posOffset>
            </wp:positionV>
            <wp:extent cx="1857375" cy="12192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7375" cy="1219200"/>
                    </a:xfrm>
                    <a:prstGeom prst="rect">
                      <a:avLst/>
                    </a:prstGeom>
                  </pic:spPr>
                </pic:pic>
              </a:graphicData>
            </a:graphic>
          </wp:anchor>
        </w:drawing>
      </w:r>
      <w:r w:rsidRPr="00FC2EA2">
        <w:rPr>
          <w:b/>
          <w:sz w:val="36"/>
          <w:szCs w:val="36"/>
          <w:u w:val="single"/>
        </w:rPr>
        <w:t xml:space="preserve">ESI Fact Sheet </w:t>
      </w:r>
    </w:p>
    <w:p w:rsidR="00717E75" w:rsidRPr="00FC2EA2" w:rsidRDefault="00FC2EA2" w:rsidP="00717E75">
      <w:pPr>
        <w:rPr>
          <w:szCs w:val="28"/>
        </w:rPr>
      </w:pPr>
      <w:r w:rsidRPr="00FC2EA2">
        <w:rPr>
          <w:sz w:val="28"/>
        </w:rPr>
        <w:t>Key Requirements from the ESI Statute and ESI Regulations</w:t>
      </w:r>
    </w:p>
    <w:p w:rsidR="00717E75" w:rsidRPr="00711975" w:rsidRDefault="00717E75" w:rsidP="00717E75">
      <w:pPr>
        <w:rPr>
          <w:szCs w:val="28"/>
        </w:rPr>
      </w:pPr>
    </w:p>
    <w:p w:rsidR="00FC2EA2" w:rsidRPr="00C85F8F" w:rsidRDefault="00FC2EA2" w:rsidP="00FC2EA2">
      <w:pPr>
        <w:ind w:right="72"/>
        <w:rPr>
          <w:rFonts w:ascii="Calibri" w:hAnsi="Calibri"/>
          <w:b/>
          <w:szCs w:val="17"/>
        </w:rPr>
      </w:pPr>
      <w:r w:rsidRPr="00C85F8F">
        <w:rPr>
          <w:rFonts w:ascii="Calibri" w:hAnsi="Calibri"/>
          <w:b/>
          <w:szCs w:val="17"/>
        </w:rPr>
        <w:t>Physical Restraint:</w:t>
      </w:r>
    </w:p>
    <w:p w:rsidR="00FC2EA2" w:rsidRPr="00C85F8F" w:rsidRDefault="00FC2EA2" w:rsidP="00FC2EA2">
      <w:pPr>
        <w:ind w:right="72"/>
        <w:jc w:val="left"/>
        <w:rPr>
          <w:rFonts w:ascii="Calibri" w:hAnsi="Calibri"/>
          <w:szCs w:val="17"/>
        </w:rPr>
      </w:pPr>
      <w:r w:rsidRPr="00C85F8F">
        <w:rPr>
          <w:rFonts w:ascii="Calibri" w:hAnsi="Calibri"/>
          <w:szCs w:val="17"/>
        </w:rPr>
        <w:t xml:space="preserve">Bodily force used to substantially limit a student's movement, except that consensual, solicited or unintentional contact and contact to provide comfort, assistance or instruction shall not be deemed to be physical restraint. The term physical restraint does </w:t>
      </w:r>
      <w:r w:rsidRPr="00C85F8F">
        <w:rPr>
          <w:rFonts w:ascii="Calibri" w:hAnsi="Calibri"/>
          <w:szCs w:val="17"/>
          <w:u w:val="single"/>
        </w:rPr>
        <w:t>not</w:t>
      </w:r>
      <w:r w:rsidRPr="00C85F8F">
        <w:rPr>
          <w:rFonts w:ascii="Calibri" w:hAnsi="Calibri"/>
          <w:szCs w:val="17"/>
        </w:rPr>
        <w:t xml:space="preserve"> include a physical escort. Physical escort means the temporary touching or holding the hand, wrist, arm, shoulder, or back of a student who is acting out for the purpose of inducing the student to walk to a safe location.</w:t>
      </w:r>
    </w:p>
    <w:p w:rsidR="00FC2EA2" w:rsidRPr="00711975" w:rsidRDefault="00FC2EA2" w:rsidP="00FC2EA2">
      <w:pPr>
        <w:ind w:right="72"/>
        <w:rPr>
          <w:rFonts w:ascii="Calibri" w:hAnsi="Calibri"/>
          <w:sz w:val="18"/>
          <w:szCs w:val="17"/>
        </w:rPr>
      </w:pPr>
    </w:p>
    <w:p w:rsidR="00FC2EA2" w:rsidRPr="00C85F8F" w:rsidRDefault="00FC2EA2" w:rsidP="00FC2EA2">
      <w:pPr>
        <w:ind w:right="72"/>
        <w:jc w:val="left"/>
        <w:rPr>
          <w:rFonts w:ascii="Calibri" w:hAnsi="Calibri"/>
          <w:szCs w:val="17"/>
        </w:rPr>
      </w:pPr>
      <w:r w:rsidRPr="00C85F8F">
        <w:rPr>
          <w:rFonts w:ascii="Calibri" w:hAnsi="Calibri"/>
          <w:szCs w:val="17"/>
        </w:rPr>
        <w:t xml:space="preserve">The use of prone (face-down) physical restraint, supine (face-up) physical restraint, physical restraint that obstructs the airway of a student, or any physical restraint that impacts a student’s primary mode of communication is </w:t>
      </w:r>
      <w:r w:rsidRPr="00C85F8F">
        <w:rPr>
          <w:rFonts w:ascii="Calibri" w:hAnsi="Calibri"/>
          <w:b/>
          <w:szCs w:val="17"/>
        </w:rPr>
        <w:t>prohibited</w:t>
      </w:r>
      <w:r w:rsidRPr="00C85F8F">
        <w:rPr>
          <w:rFonts w:ascii="Calibri" w:hAnsi="Calibri"/>
          <w:szCs w:val="17"/>
        </w:rPr>
        <w:t>.</w:t>
      </w:r>
    </w:p>
    <w:p w:rsidR="00FC2EA2" w:rsidRPr="00711975" w:rsidRDefault="00FC2EA2" w:rsidP="00FC2EA2">
      <w:pPr>
        <w:ind w:right="72"/>
        <w:jc w:val="both"/>
        <w:rPr>
          <w:rFonts w:ascii="Calibri" w:hAnsi="Calibri"/>
          <w:sz w:val="18"/>
          <w:szCs w:val="17"/>
        </w:rPr>
      </w:pPr>
    </w:p>
    <w:p w:rsidR="00FC2EA2" w:rsidRPr="00C85F8F" w:rsidRDefault="00FC2EA2" w:rsidP="00FC2EA2">
      <w:pPr>
        <w:ind w:right="72"/>
        <w:rPr>
          <w:rFonts w:ascii="Calibri" w:hAnsi="Calibri"/>
          <w:szCs w:val="17"/>
        </w:rPr>
      </w:pPr>
      <w:r w:rsidRPr="00C85F8F">
        <w:rPr>
          <w:rFonts w:ascii="Calibri" w:hAnsi="Calibri"/>
          <w:b/>
          <w:szCs w:val="17"/>
        </w:rPr>
        <w:t>Seclusion:</w:t>
      </w:r>
    </w:p>
    <w:p w:rsidR="00FC2EA2" w:rsidRPr="00C85F8F" w:rsidRDefault="00FC2EA2" w:rsidP="00FC2EA2">
      <w:pPr>
        <w:ind w:right="72"/>
        <w:jc w:val="left"/>
        <w:rPr>
          <w:rFonts w:ascii="Calibri" w:hAnsi="Calibri"/>
          <w:szCs w:val="17"/>
        </w:rPr>
      </w:pPr>
      <w:r w:rsidRPr="00C85F8F">
        <w:rPr>
          <w:rFonts w:ascii="Calibri" w:hAnsi="Calibri"/>
          <w:szCs w:val="17"/>
        </w:rPr>
        <w:t>Placement of a student in a location where all the following conditions are met:</w:t>
      </w:r>
    </w:p>
    <w:p w:rsidR="00FC2EA2" w:rsidRPr="00C85F8F" w:rsidRDefault="00FC2EA2" w:rsidP="00FC2EA2">
      <w:pPr>
        <w:ind w:right="72"/>
        <w:jc w:val="left"/>
        <w:rPr>
          <w:rFonts w:ascii="Calibri" w:hAnsi="Calibri"/>
          <w:szCs w:val="17"/>
        </w:rPr>
      </w:pPr>
      <w:r w:rsidRPr="00C85F8F">
        <w:rPr>
          <w:rFonts w:ascii="Calibri" w:hAnsi="Calibri"/>
          <w:szCs w:val="17"/>
        </w:rPr>
        <w:t>(1) The student is placed in an enclosed area by school personnel;</w:t>
      </w:r>
    </w:p>
    <w:p w:rsidR="00FC2EA2" w:rsidRPr="00C85F8F" w:rsidRDefault="00FC2EA2" w:rsidP="00FC2EA2">
      <w:pPr>
        <w:ind w:right="72"/>
        <w:jc w:val="left"/>
        <w:rPr>
          <w:rFonts w:ascii="Calibri" w:hAnsi="Calibri"/>
          <w:szCs w:val="17"/>
        </w:rPr>
      </w:pPr>
      <w:r w:rsidRPr="00C85F8F">
        <w:rPr>
          <w:rFonts w:ascii="Calibri" w:hAnsi="Calibri"/>
          <w:szCs w:val="17"/>
        </w:rPr>
        <w:t xml:space="preserve">(2) </w:t>
      </w:r>
      <w:proofErr w:type="gramStart"/>
      <w:r w:rsidRPr="00C85F8F">
        <w:rPr>
          <w:rFonts w:ascii="Calibri" w:hAnsi="Calibri"/>
          <w:szCs w:val="17"/>
        </w:rPr>
        <w:t>the</w:t>
      </w:r>
      <w:proofErr w:type="gramEnd"/>
      <w:r w:rsidRPr="00C85F8F">
        <w:rPr>
          <w:rFonts w:ascii="Calibri" w:hAnsi="Calibri"/>
          <w:szCs w:val="17"/>
        </w:rPr>
        <w:t xml:space="preserve"> student is purposefully isolated from adults and peers; and</w:t>
      </w:r>
    </w:p>
    <w:p w:rsidR="00FC2EA2" w:rsidRPr="00C85F8F" w:rsidRDefault="00FC2EA2" w:rsidP="00FC2EA2">
      <w:pPr>
        <w:ind w:right="72"/>
        <w:jc w:val="left"/>
        <w:rPr>
          <w:rFonts w:ascii="Calibri" w:hAnsi="Calibri"/>
          <w:szCs w:val="17"/>
        </w:rPr>
      </w:pPr>
      <w:r w:rsidRPr="00C85F8F">
        <w:rPr>
          <w:rFonts w:ascii="Calibri" w:hAnsi="Calibri"/>
          <w:szCs w:val="17"/>
        </w:rPr>
        <w:t xml:space="preserve">(3) </w:t>
      </w:r>
      <w:proofErr w:type="gramStart"/>
      <w:r w:rsidRPr="00C85F8F">
        <w:rPr>
          <w:rFonts w:ascii="Calibri" w:hAnsi="Calibri"/>
          <w:szCs w:val="17"/>
        </w:rPr>
        <w:t>the</w:t>
      </w:r>
      <w:proofErr w:type="gramEnd"/>
      <w:r w:rsidRPr="00C85F8F">
        <w:rPr>
          <w:rFonts w:ascii="Calibri" w:hAnsi="Calibri"/>
          <w:szCs w:val="17"/>
        </w:rPr>
        <w:t xml:space="preserve"> student is prevented from leaving, or the student reasonably believes that the student will be prevented from leaving, the enclosed area.</w:t>
      </w:r>
    </w:p>
    <w:p w:rsidR="00FC2EA2" w:rsidRPr="00C85F8F" w:rsidRDefault="00FC2EA2" w:rsidP="00FC2EA2">
      <w:pPr>
        <w:ind w:right="72"/>
        <w:jc w:val="left"/>
        <w:rPr>
          <w:rFonts w:ascii="Calibri" w:hAnsi="Calibri"/>
          <w:szCs w:val="17"/>
        </w:rPr>
      </w:pPr>
      <w:r w:rsidRPr="00C85F8F">
        <w:rPr>
          <w:rFonts w:ascii="Calibri" w:hAnsi="Calibri"/>
          <w:szCs w:val="17"/>
        </w:rPr>
        <w:t xml:space="preserve">It does </w:t>
      </w:r>
      <w:r w:rsidRPr="00C85F8F">
        <w:rPr>
          <w:rFonts w:ascii="Calibri" w:hAnsi="Calibri"/>
          <w:szCs w:val="17"/>
          <w:u w:val="single"/>
        </w:rPr>
        <w:t>not</w:t>
      </w:r>
      <w:r w:rsidRPr="00C85F8F">
        <w:rPr>
          <w:rFonts w:ascii="Calibri" w:hAnsi="Calibri"/>
          <w:szCs w:val="17"/>
        </w:rPr>
        <w:t xml:space="preserve"> include a time-out, which is a behavioral intervention in which a student is temporarily removed from a learning activity without being confined. A student cannot be secluded if staff knows that a student has a medical condition that could put the student in mental or physical danger. When a student is placed in seclusion, a staff member must be able to see and hear the student at all times. All seclusion rooms that have a locking door must be designed to ensure that the lock automatically disengages when the staff member watching the student walks away or in cases of emergency such as fire or severe weather. If a school uses a seclusion room it must be a safe</w:t>
      </w:r>
      <w:r w:rsidRPr="00C85F8F">
        <w:rPr>
          <w:rFonts w:ascii="Calibri" w:hAnsi="Calibri"/>
          <w:szCs w:val="17"/>
        </w:rPr>
        <w:br/>
        <w:t>place, free of any dangerous conditions, well-ventilated, and sufficiently lighted.</w:t>
      </w:r>
    </w:p>
    <w:p w:rsidR="00FC2EA2" w:rsidRPr="00711975" w:rsidRDefault="00FC2EA2" w:rsidP="00FC2EA2">
      <w:pPr>
        <w:ind w:right="72"/>
        <w:jc w:val="left"/>
        <w:rPr>
          <w:rFonts w:ascii="Calibri" w:hAnsi="Calibri"/>
          <w:sz w:val="18"/>
          <w:szCs w:val="17"/>
        </w:rPr>
      </w:pPr>
    </w:p>
    <w:p w:rsidR="00FC2EA2" w:rsidRPr="00C85F8F" w:rsidRDefault="00FC2EA2" w:rsidP="00FC2EA2">
      <w:pPr>
        <w:ind w:right="72"/>
        <w:rPr>
          <w:rFonts w:ascii="Calibri" w:hAnsi="Calibri"/>
          <w:b/>
          <w:szCs w:val="17"/>
        </w:rPr>
      </w:pPr>
      <w:r w:rsidRPr="00C85F8F">
        <w:rPr>
          <w:rFonts w:ascii="Calibri" w:hAnsi="Calibri"/>
          <w:b/>
          <w:szCs w:val="17"/>
        </w:rPr>
        <w:t>When ESI May be Used</w:t>
      </w:r>
    </w:p>
    <w:p w:rsidR="00FC2EA2" w:rsidRPr="00C85F8F" w:rsidRDefault="00FC2EA2" w:rsidP="00FC2EA2">
      <w:pPr>
        <w:pStyle w:val="ListParagraph"/>
        <w:numPr>
          <w:ilvl w:val="0"/>
          <w:numId w:val="8"/>
        </w:numPr>
        <w:jc w:val="left"/>
        <w:rPr>
          <w:rFonts w:ascii="Calibri" w:hAnsi="Calibri"/>
          <w:szCs w:val="17"/>
        </w:rPr>
      </w:pPr>
      <w:r w:rsidRPr="00C85F8F">
        <w:rPr>
          <w:rFonts w:ascii="Calibri" w:hAnsi="Calibri"/>
          <w:szCs w:val="17"/>
        </w:rPr>
        <w:t>ESI shall only be used when the student presents a reasonable and immediate danger of physical harm to self or others with the present ability to effect such physical harm</w:t>
      </w:r>
    </w:p>
    <w:p w:rsidR="00FC2EA2" w:rsidRPr="00C85F8F" w:rsidRDefault="00FC2EA2" w:rsidP="00FC2EA2">
      <w:pPr>
        <w:pStyle w:val="ListParagraph"/>
        <w:numPr>
          <w:ilvl w:val="0"/>
          <w:numId w:val="8"/>
        </w:numPr>
        <w:ind w:right="72"/>
        <w:jc w:val="left"/>
        <w:rPr>
          <w:rFonts w:ascii="Calibri" w:hAnsi="Calibri"/>
          <w:szCs w:val="17"/>
        </w:rPr>
      </w:pPr>
      <w:r w:rsidRPr="00C85F8F">
        <w:rPr>
          <w:rFonts w:ascii="Calibri" w:hAnsi="Calibri"/>
          <w:szCs w:val="17"/>
        </w:rPr>
        <w:t>Less restrictive alternatives, such as positive behavior interventions support, must be deemed inappropriate or ineffective under the circumstances prior to ESI being used</w:t>
      </w:r>
    </w:p>
    <w:p w:rsidR="00FC2EA2" w:rsidRPr="00C85F8F" w:rsidRDefault="00FC2EA2" w:rsidP="00FC2EA2">
      <w:pPr>
        <w:pStyle w:val="ListParagraph"/>
        <w:numPr>
          <w:ilvl w:val="0"/>
          <w:numId w:val="8"/>
        </w:numPr>
        <w:ind w:right="72"/>
        <w:jc w:val="left"/>
        <w:rPr>
          <w:rFonts w:ascii="Calibri" w:hAnsi="Calibri"/>
          <w:szCs w:val="17"/>
        </w:rPr>
      </w:pPr>
      <w:r w:rsidRPr="00C85F8F">
        <w:rPr>
          <w:rFonts w:ascii="Calibri" w:hAnsi="Calibri"/>
          <w:szCs w:val="17"/>
        </w:rPr>
        <w:t>The use of ESI must stop immediately when the danger of physical harm ends</w:t>
      </w:r>
    </w:p>
    <w:p w:rsidR="00FC2EA2" w:rsidRPr="00C85F8F" w:rsidRDefault="00FC2EA2" w:rsidP="00FC2EA2">
      <w:pPr>
        <w:pStyle w:val="ListParagraph"/>
        <w:numPr>
          <w:ilvl w:val="0"/>
          <w:numId w:val="8"/>
        </w:numPr>
        <w:ind w:right="72"/>
        <w:jc w:val="left"/>
        <w:rPr>
          <w:rFonts w:ascii="Calibri" w:hAnsi="Calibri"/>
          <w:szCs w:val="17"/>
        </w:rPr>
      </w:pPr>
      <w:r w:rsidRPr="00C85F8F">
        <w:rPr>
          <w:rFonts w:ascii="Calibri" w:hAnsi="Calibri"/>
          <w:szCs w:val="17"/>
        </w:rPr>
        <w:t>Violent action that is destructive of property may necessitate the use of ESI</w:t>
      </w:r>
    </w:p>
    <w:p w:rsidR="00717E75" w:rsidRPr="00C85F8F" w:rsidRDefault="00FC2EA2" w:rsidP="00FC2EA2">
      <w:pPr>
        <w:pStyle w:val="ListParagraph"/>
        <w:jc w:val="left"/>
        <w:rPr>
          <w:rFonts w:ascii="Calibri" w:hAnsi="Calibri"/>
          <w:szCs w:val="17"/>
        </w:rPr>
      </w:pPr>
      <w:r w:rsidRPr="00C85F8F">
        <w:rPr>
          <w:rFonts w:ascii="Calibri" w:hAnsi="Calibri"/>
          <w:szCs w:val="17"/>
        </w:rPr>
        <w:t>ESI must not be used for discipline, punishment, or the convenience of a school employee</w:t>
      </w:r>
    </w:p>
    <w:p w:rsidR="00FC2EA2" w:rsidRPr="00711975" w:rsidRDefault="00FC2EA2" w:rsidP="00FC2EA2">
      <w:pPr>
        <w:pStyle w:val="ListParagraph"/>
        <w:jc w:val="left"/>
        <w:rPr>
          <w:rFonts w:ascii="Calibri" w:hAnsi="Calibri"/>
          <w:sz w:val="18"/>
          <w:szCs w:val="17"/>
        </w:rPr>
      </w:pPr>
    </w:p>
    <w:p w:rsidR="00FC2EA2" w:rsidRPr="00C85F8F" w:rsidRDefault="00FC2EA2" w:rsidP="00FC2EA2">
      <w:pPr>
        <w:pStyle w:val="ListParagraph"/>
        <w:rPr>
          <w:rFonts w:ascii="Calibri" w:hAnsi="Calibri"/>
          <w:b/>
          <w:szCs w:val="17"/>
        </w:rPr>
      </w:pPr>
      <w:r w:rsidRPr="00C85F8F">
        <w:rPr>
          <w:rFonts w:ascii="Calibri" w:hAnsi="Calibri"/>
          <w:b/>
          <w:szCs w:val="17"/>
        </w:rPr>
        <w:t>Parent Notification and Required Meetings</w:t>
      </w:r>
    </w:p>
    <w:p w:rsidR="00FC2EA2" w:rsidRPr="00C85F8F" w:rsidRDefault="00C85F8F" w:rsidP="00C85F8F">
      <w:pPr>
        <w:pStyle w:val="ListParagraph"/>
        <w:numPr>
          <w:ilvl w:val="0"/>
          <w:numId w:val="8"/>
        </w:numPr>
        <w:jc w:val="left"/>
        <w:rPr>
          <w:szCs w:val="18"/>
        </w:rPr>
      </w:pPr>
      <w:r w:rsidRPr="00C85F8F">
        <w:rPr>
          <w:szCs w:val="18"/>
        </w:rPr>
        <w:t>Parents must be notified the same day that an ESI incident occurs</w:t>
      </w:r>
    </w:p>
    <w:p w:rsidR="00717E75" w:rsidRPr="00C85F8F" w:rsidRDefault="00C85F8F" w:rsidP="00C85F8F">
      <w:pPr>
        <w:pStyle w:val="ListParagraph"/>
        <w:numPr>
          <w:ilvl w:val="0"/>
          <w:numId w:val="8"/>
        </w:numPr>
        <w:jc w:val="left"/>
        <w:rPr>
          <w:szCs w:val="18"/>
        </w:rPr>
      </w:pPr>
      <w:r w:rsidRPr="00C85F8F">
        <w:rPr>
          <w:szCs w:val="28"/>
        </w:rPr>
        <w:t>Parents</w:t>
      </w:r>
      <w:r w:rsidR="00717E75" w:rsidRPr="00C85F8F">
        <w:rPr>
          <w:szCs w:val="28"/>
        </w:rPr>
        <w:t xml:space="preserve"> must be provided information about ESI, </w:t>
      </w:r>
      <w:r w:rsidRPr="00C85F8F">
        <w:rPr>
          <w:szCs w:val="28"/>
        </w:rPr>
        <w:t xml:space="preserve">their </w:t>
      </w:r>
      <w:r w:rsidR="00717E75" w:rsidRPr="00C85F8F">
        <w:rPr>
          <w:szCs w:val="28"/>
        </w:rPr>
        <w:t>rights, and the dis</w:t>
      </w:r>
      <w:r w:rsidRPr="00C85F8F">
        <w:rPr>
          <w:szCs w:val="28"/>
        </w:rPr>
        <w:t>pute resolution process the day following an ESI incident</w:t>
      </w:r>
    </w:p>
    <w:p w:rsidR="00717E75" w:rsidRPr="00F65F99" w:rsidRDefault="00C85F8F" w:rsidP="00C85F8F">
      <w:pPr>
        <w:pStyle w:val="ListParagraph"/>
        <w:numPr>
          <w:ilvl w:val="0"/>
          <w:numId w:val="8"/>
        </w:numPr>
        <w:jc w:val="left"/>
        <w:rPr>
          <w:szCs w:val="18"/>
        </w:rPr>
      </w:pPr>
      <w:r w:rsidRPr="00C85F8F">
        <w:rPr>
          <w:szCs w:val="28"/>
        </w:rPr>
        <w:t>After the third</w:t>
      </w:r>
      <w:r w:rsidR="00717E75" w:rsidRPr="00C85F8F">
        <w:rPr>
          <w:szCs w:val="28"/>
        </w:rPr>
        <w:t xml:space="preserve"> ESI incident w</w:t>
      </w:r>
      <w:r w:rsidRPr="00C85F8F">
        <w:rPr>
          <w:szCs w:val="28"/>
        </w:rPr>
        <w:t>ith a student in a</w:t>
      </w:r>
      <w:r w:rsidR="00717E75" w:rsidRPr="00C85F8F">
        <w:rPr>
          <w:szCs w:val="28"/>
        </w:rPr>
        <w:t xml:space="preserve"> school year, there must be a meeting within</w:t>
      </w:r>
      <w:r w:rsidRPr="00C85F8F">
        <w:rPr>
          <w:szCs w:val="28"/>
        </w:rPr>
        <w:t xml:space="preserve"> 10 days to discuss the incident and </w:t>
      </w:r>
      <w:r w:rsidR="00717E75" w:rsidRPr="00C85F8F">
        <w:rPr>
          <w:szCs w:val="28"/>
        </w:rPr>
        <w:t>support</w:t>
      </w:r>
      <w:r w:rsidRPr="00C85F8F">
        <w:rPr>
          <w:szCs w:val="28"/>
        </w:rPr>
        <w:t xml:space="preserve"> for</w:t>
      </w:r>
      <w:r w:rsidR="00717E75" w:rsidRPr="00C85F8F">
        <w:rPr>
          <w:szCs w:val="28"/>
        </w:rPr>
        <w:t xml:space="preserve"> the student</w:t>
      </w:r>
    </w:p>
    <w:p w:rsidR="00F65F99" w:rsidRDefault="00F65F99" w:rsidP="008E75DB">
      <w:pPr>
        <w:rPr>
          <w:b/>
          <w:sz w:val="36"/>
          <w:szCs w:val="36"/>
          <w:u w:val="single"/>
        </w:rPr>
      </w:pPr>
    </w:p>
    <w:p w:rsidR="0035522D" w:rsidRPr="00C85F8F" w:rsidRDefault="0035522D" w:rsidP="008E75DB">
      <w:pPr>
        <w:rPr>
          <w:b/>
          <w:sz w:val="36"/>
          <w:szCs w:val="36"/>
          <w:u w:val="single"/>
        </w:rPr>
      </w:pPr>
      <w:r w:rsidRPr="00C85F8F">
        <w:rPr>
          <w:b/>
          <w:sz w:val="36"/>
          <w:szCs w:val="36"/>
          <w:u w:val="single"/>
        </w:rPr>
        <w:lastRenderedPageBreak/>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3676F5" w:rsidP="001C1595">
      <w:pPr>
        <w:jc w:val="left"/>
        <w:rPr>
          <w:sz w:val="28"/>
          <w:szCs w:val="28"/>
        </w:rPr>
      </w:pPr>
      <w:r>
        <w:rPr>
          <w:sz w:val="28"/>
          <w:szCs w:val="28"/>
        </w:rPr>
        <w:t>Bill Mullins - Superintendent</w:t>
      </w:r>
    </w:p>
    <w:p w:rsidR="00C86F7E" w:rsidRDefault="003676F5" w:rsidP="001C1595">
      <w:pPr>
        <w:jc w:val="left"/>
        <w:rPr>
          <w:sz w:val="28"/>
          <w:szCs w:val="28"/>
        </w:rPr>
      </w:pPr>
      <w:r>
        <w:rPr>
          <w:sz w:val="28"/>
          <w:szCs w:val="28"/>
        </w:rPr>
        <w:t>785-562-5308</w:t>
      </w:r>
    </w:p>
    <w:p w:rsidR="00C86F7E" w:rsidRDefault="003676F5" w:rsidP="001C1595">
      <w:pPr>
        <w:jc w:val="left"/>
        <w:rPr>
          <w:sz w:val="28"/>
          <w:szCs w:val="28"/>
        </w:rPr>
      </w:pPr>
      <w:r>
        <w:rPr>
          <w:sz w:val="28"/>
          <w:szCs w:val="28"/>
        </w:rPr>
        <w:t>bmullins@usd364.org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3676F5" w:rsidRDefault="00E92771" w:rsidP="001C1595">
      <w:pPr>
        <w:jc w:val="left"/>
        <w:rPr>
          <w:sz w:val="28"/>
          <w:szCs w:val="28"/>
          <w:highlight w:val="lightGray"/>
        </w:rPr>
      </w:pPr>
      <w:r w:rsidRPr="003676F5">
        <w:rPr>
          <w:sz w:val="28"/>
          <w:szCs w:val="28"/>
          <w:highlight w:val="lightGray"/>
        </w:rPr>
        <w:t>[</w:t>
      </w:r>
      <w:r w:rsidR="008E75DB" w:rsidRPr="003676F5">
        <w:rPr>
          <w:sz w:val="28"/>
          <w:szCs w:val="28"/>
          <w:highlight w:val="lightGray"/>
        </w:rPr>
        <w:t>Name</w:t>
      </w:r>
      <w:r w:rsidRPr="003676F5">
        <w:rPr>
          <w:sz w:val="28"/>
          <w:szCs w:val="28"/>
          <w:highlight w:val="lightGray"/>
        </w:rPr>
        <w:t>]</w:t>
      </w:r>
    </w:p>
    <w:p w:rsidR="00C86F7E" w:rsidRPr="003676F5" w:rsidRDefault="00E92771" w:rsidP="001C1595">
      <w:pPr>
        <w:jc w:val="left"/>
        <w:rPr>
          <w:sz w:val="28"/>
          <w:szCs w:val="28"/>
          <w:highlight w:val="lightGray"/>
        </w:rPr>
      </w:pPr>
      <w:r w:rsidRPr="003676F5">
        <w:rPr>
          <w:sz w:val="28"/>
          <w:szCs w:val="28"/>
          <w:highlight w:val="lightGray"/>
        </w:rPr>
        <w:t>[</w:t>
      </w:r>
      <w:r w:rsidR="00C86F7E" w:rsidRPr="003676F5">
        <w:rPr>
          <w:sz w:val="28"/>
          <w:szCs w:val="28"/>
          <w:highlight w:val="lightGray"/>
        </w:rPr>
        <w:t>Phone Number</w:t>
      </w:r>
      <w:r w:rsidRPr="003676F5">
        <w:rPr>
          <w:sz w:val="28"/>
          <w:szCs w:val="28"/>
          <w:highlight w:val="lightGray"/>
        </w:rPr>
        <w:t>]</w:t>
      </w:r>
    </w:p>
    <w:p w:rsidR="00C86F7E" w:rsidRDefault="00E92771" w:rsidP="001C1595">
      <w:pPr>
        <w:jc w:val="left"/>
        <w:rPr>
          <w:sz w:val="28"/>
          <w:szCs w:val="28"/>
        </w:rPr>
      </w:pPr>
      <w:r w:rsidRPr="003676F5">
        <w:rPr>
          <w:sz w:val="28"/>
          <w:szCs w:val="28"/>
          <w:highlight w:val="lightGray"/>
        </w:rPr>
        <w:t>[</w:t>
      </w:r>
      <w:r w:rsidR="00C86F7E" w:rsidRPr="003676F5">
        <w:rPr>
          <w:sz w:val="28"/>
          <w:szCs w:val="28"/>
          <w:highlight w:val="lightGray"/>
        </w:rPr>
        <w:t>Email</w:t>
      </w:r>
      <w:r w:rsidRPr="003676F5">
        <w:rPr>
          <w:sz w:val="28"/>
          <w:szCs w:val="28"/>
          <w:highlight w:val="lightGray"/>
        </w:rPr>
        <w:t>]</w:t>
      </w:r>
    </w:p>
    <w:p w:rsidR="00C86F7E" w:rsidRDefault="00C86F7E" w:rsidP="001C1595">
      <w:pPr>
        <w:jc w:val="left"/>
        <w:rPr>
          <w:sz w:val="28"/>
          <w:szCs w:val="28"/>
        </w:rPr>
      </w:pPr>
    </w:p>
    <w:p w:rsidR="003676F5" w:rsidRDefault="00DD35FF" w:rsidP="001C1595">
      <w:pPr>
        <w:jc w:val="left"/>
        <w:rPr>
          <w:i/>
          <w:sz w:val="28"/>
          <w:szCs w:val="28"/>
        </w:rPr>
      </w:pPr>
      <w:hyperlink r:id="rId17" w:history="1">
        <w:r w:rsidR="003676F5" w:rsidRPr="00554951">
          <w:rPr>
            <w:rStyle w:val="Hyperlink"/>
            <w:i/>
            <w:sz w:val="28"/>
            <w:szCs w:val="28"/>
          </w:rPr>
          <w:t>www.usd364.org</w:t>
        </w:r>
      </w:hyperlink>
    </w:p>
    <w:p w:rsidR="003676F5" w:rsidRPr="00187741" w:rsidRDefault="003676F5" w:rsidP="001C1595">
      <w:pPr>
        <w:jc w:val="left"/>
        <w:rPr>
          <w:i/>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DD35FF" w:rsidP="001C1595">
      <w:pPr>
        <w:jc w:val="left"/>
        <w:rPr>
          <w:sz w:val="28"/>
          <w:szCs w:val="28"/>
        </w:rPr>
      </w:pPr>
      <w:hyperlink r:id="rId18"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DD35FF" w:rsidP="001C1595">
      <w:pPr>
        <w:jc w:val="left"/>
        <w:rPr>
          <w:sz w:val="28"/>
          <w:szCs w:val="28"/>
        </w:rPr>
      </w:pPr>
      <w:hyperlink r:id="rId19"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DD35FF" w:rsidP="001C1595">
      <w:pPr>
        <w:jc w:val="left"/>
        <w:rPr>
          <w:sz w:val="28"/>
          <w:szCs w:val="28"/>
        </w:rPr>
      </w:pPr>
      <w:hyperlink r:id="rId20"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DD35FF" w:rsidP="001C1595">
      <w:pPr>
        <w:jc w:val="left"/>
        <w:rPr>
          <w:sz w:val="28"/>
          <w:szCs w:val="28"/>
        </w:rPr>
      </w:pPr>
      <w:hyperlink r:id="rId21"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61469"/>
    <w:rsid w:val="0029082C"/>
    <w:rsid w:val="002A3517"/>
    <w:rsid w:val="002D0D94"/>
    <w:rsid w:val="002D3BFA"/>
    <w:rsid w:val="002E2CA9"/>
    <w:rsid w:val="002F6CD6"/>
    <w:rsid w:val="0035522D"/>
    <w:rsid w:val="003666AE"/>
    <w:rsid w:val="003676F5"/>
    <w:rsid w:val="003E4076"/>
    <w:rsid w:val="003F3828"/>
    <w:rsid w:val="004016B3"/>
    <w:rsid w:val="00415305"/>
    <w:rsid w:val="00495D26"/>
    <w:rsid w:val="004A3277"/>
    <w:rsid w:val="004D05A4"/>
    <w:rsid w:val="00521450"/>
    <w:rsid w:val="00524925"/>
    <w:rsid w:val="005501EF"/>
    <w:rsid w:val="00556E71"/>
    <w:rsid w:val="005A6555"/>
    <w:rsid w:val="005D6B22"/>
    <w:rsid w:val="00674D97"/>
    <w:rsid w:val="006860AC"/>
    <w:rsid w:val="006B31CC"/>
    <w:rsid w:val="006D03B6"/>
    <w:rsid w:val="006D10C7"/>
    <w:rsid w:val="00711975"/>
    <w:rsid w:val="00717E75"/>
    <w:rsid w:val="00731AF6"/>
    <w:rsid w:val="007A50F7"/>
    <w:rsid w:val="007F28D5"/>
    <w:rsid w:val="00805E52"/>
    <w:rsid w:val="008913E8"/>
    <w:rsid w:val="008E75DB"/>
    <w:rsid w:val="008E7FE0"/>
    <w:rsid w:val="00927E82"/>
    <w:rsid w:val="00976310"/>
    <w:rsid w:val="009B6052"/>
    <w:rsid w:val="009D723B"/>
    <w:rsid w:val="00A47403"/>
    <w:rsid w:val="00A711D1"/>
    <w:rsid w:val="00A735C3"/>
    <w:rsid w:val="00AA06C7"/>
    <w:rsid w:val="00B14D94"/>
    <w:rsid w:val="00B71C9E"/>
    <w:rsid w:val="00B7294C"/>
    <w:rsid w:val="00BD2DFA"/>
    <w:rsid w:val="00C40E91"/>
    <w:rsid w:val="00C536FB"/>
    <w:rsid w:val="00C85F8F"/>
    <w:rsid w:val="00C86F7E"/>
    <w:rsid w:val="00D0499F"/>
    <w:rsid w:val="00DD1F9A"/>
    <w:rsid w:val="00DD35FF"/>
    <w:rsid w:val="00DD65A3"/>
    <w:rsid w:val="00E04E27"/>
    <w:rsid w:val="00E655C3"/>
    <w:rsid w:val="00E92771"/>
    <w:rsid w:val="00ED5A31"/>
    <w:rsid w:val="00F2459E"/>
    <w:rsid w:val="00F5446C"/>
    <w:rsid w:val="00F65F99"/>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364.org" TargetMode="External"/><Relationship Id="rId13" Type="http://schemas.openxmlformats.org/officeDocument/2006/relationships/diagramQuickStyle" Target="diagrams/quickStyle1.xml"/><Relationship Id="rId18" Type="http://schemas.openxmlformats.org/officeDocument/2006/relationships/hyperlink" Target="http://ksdetasn.org/" TargetMode="External"/><Relationship Id="rId3" Type="http://schemas.openxmlformats.org/officeDocument/2006/relationships/styles" Target="styles.xml"/><Relationship Id="rId21" Type="http://schemas.openxmlformats.org/officeDocument/2006/relationships/hyperlink" Target="http://www.drckansas.org/" TargetMode="External"/><Relationship Id="rId7" Type="http://schemas.openxmlformats.org/officeDocument/2006/relationships/image" Target="media/image1.jpg"/><Relationship Id="rId12" Type="http://schemas.openxmlformats.org/officeDocument/2006/relationships/diagramLayout" Target="diagrams/layout1.xml"/><Relationship Id="rId17" Type="http://schemas.openxmlformats.org/officeDocument/2006/relationships/hyperlink" Target="http://www.usd364.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familiestogether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ksdetasn.org" TargetMode="External"/><Relationship Id="rId19" Type="http://schemas.openxmlformats.org/officeDocument/2006/relationships/hyperlink" Target="mailto:ljurgensen@ksde.org" TargetMode="External"/><Relationship Id="rId4" Type="http://schemas.microsoft.com/office/2007/relationships/stylesWithEffects" Target="stylesWithEffects.xml"/><Relationship Id="rId9" Type="http://schemas.openxmlformats.org/officeDocument/2006/relationships/hyperlink" Target="http://www.ksdetasn.org"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DA81B-3B36-4B51-B4A2-E40AD44365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86C8292-2988-4391-B464-DE95CC80C9BE}">
      <dgm:prSet phldrT="[Text]" custT="1"/>
      <dgm:spPr/>
      <dgm:t>
        <a:bodyPr/>
        <a:lstStyle/>
        <a:p>
          <a:r>
            <a:rPr lang="en-US" sz="1200"/>
            <a:t>ESI Incident Occurs, Parent Notified</a:t>
          </a:r>
        </a:p>
      </dgm:t>
    </dgm:pt>
    <dgm:pt modelId="{13903D3F-F0DE-4EE5-9576-191D0C8F3869}" type="parTrans" cxnId="{FE53B98B-9E13-4FBE-AB1A-BCBA6856EB26}">
      <dgm:prSet/>
      <dgm:spPr/>
      <dgm:t>
        <a:bodyPr/>
        <a:lstStyle/>
        <a:p>
          <a:endParaRPr lang="en-US"/>
        </a:p>
      </dgm:t>
    </dgm:pt>
    <dgm:pt modelId="{5E3DD538-8ECA-4CB3-B32C-170C54E59D36}" type="sibTrans" cxnId="{FE53B98B-9E13-4FBE-AB1A-BCBA6856EB26}">
      <dgm:prSet/>
      <dgm:spPr/>
      <dgm:t>
        <a:bodyPr/>
        <a:lstStyle/>
        <a:p>
          <a:endParaRPr lang="en-US"/>
        </a:p>
      </dgm:t>
    </dgm:pt>
    <dgm:pt modelId="{004598DC-17FD-4602-8E25-76FC1C96C086}">
      <dgm:prSet phldrT="[Text]"/>
      <dgm:spPr/>
      <dgm:t>
        <a:bodyPr lIns="91440" rIns="91440"/>
        <a:lstStyle/>
        <a:p>
          <a:r>
            <a:rPr lang="en-US"/>
            <a:t>You receive documentation and feel ESI was used appropriately.</a:t>
          </a:r>
        </a:p>
      </dgm:t>
    </dgm:pt>
    <dgm:pt modelId="{F21F6B8E-3E35-4AD3-9E85-1FE52195EC1C}" type="parTrans" cxnId="{7C01BBA0-7AA5-4B89-8DA0-5151A2382E58}">
      <dgm:prSet/>
      <dgm:spPr/>
      <dgm:t>
        <a:bodyPr/>
        <a:lstStyle/>
        <a:p>
          <a:endParaRPr lang="en-US"/>
        </a:p>
      </dgm:t>
    </dgm:pt>
    <dgm:pt modelId="{03ED365B-7148-4F24-A264-BB9D9CA3CBCF}" type="sibTrans" cxnId="{7C01BBA0-7AA5-4B89-8DA0-5151A2382E58}">
      <dgm:prSet/>
      <dgm:spPr/>
      <dgm:t>
        <a:bodyPr/>
        <a:lstStyle/>
        <a:p>
          <a:endParaRPr lang="en-US"/>
        </a:p>
      </dgm:t>
    </dgm:pt>
    <dgm:pt modelId="{C79FAADB-B7AC-471B-8D04-1ADEC0664D16}">
      <dgm:prSet phldrT="[Text]"/>
      <dgm:spPr/>
      <dgm:t>
        <a:bodyPr lIns="91440" rIns="91440"/>
        <a:lstStyle/>
        <a:p>
          <a:r>
            <a:rPr lang="en-US"/>
            <a:t>You feel ESI was used inappropriately or did not follow the district's ESI policy, the ESI regulations, or the ESI statute.</a:t>
          </a:r>
        </a:p>
      </dgm:t>
    </dgm:pt>
    <dgm:pt modelId="{2CB02494-69FF-449B-B0AF-3931EFDB59D8}" type="parTrans" cxnId="{82D92392-1A2C-4889-8500-674FFAA790B0}">
      <dgm:prSet/>
      <dgm:spPr/>
      <dgm:t>
        <a:bodyPr/>
        <a:lstStyle/>
        <a:p>
          <a:endParaRPr lang="en-US"/>
        </a:p>
      </dgm:t>
    </dgm:pt>
    <dgm:pt modelId="{02EB1430-4B6D-4A21-B7BD-B776DD3287AC}" type="sibTrans" cxnId="{82D92392-1A2C-4889-8500-674FFAA790B0}">
      <dgm:prSet/>
      <dgm:spPr/>
      <dgm:t>
        <a:bodyPr/>
        <a:lstStyle/>
        <a:p>
          <a:endParaRPr lang="en-US"/>
        </a:p>
      </dgm:t>
    </dgm:pt>
    <dgm:pt modelId="{1701E93B-0F41-417A-B118-1D10AFF32DB0}">
      <dgm:prSet phldrT="[Text]"/>
      <dgm:spPr/>
      <dgm:t>
        <a:bodyPr lIns="91440" tIns="9144" rIns="91440"/>
        <a:lstStyle/>
        <a:p>
          <a:r>
            <a:rPr lang="en-US"/>
            <a:t>You may file a written complaint to your local board of education within 30 days of the ESI incident.</a:t>
          </a:r>
        </a:p>
      </dgm:t>
    </dgm:pt>
    <dgm:pt modelId="{D9C149DD-2175-46A5-96AC-CAAE4300B286}" type="parTrans" cxnId="{86C288C4-9ED2-4617-87B1-4C4A97AC9361}">
      <dgm:prSet/>
      <dgm:spPr/>
      <dgm:t>
        <a:bodyPr/>
        <a:lstStyle/>
        <a:p>
          <a:endParaRPr lang="en-US"/>
        </a:p>
      </dgm:t>
    </dgm:pt>
    <dgm:pt modelId="{760B2DF3-14D8-4BB7-9ED9-B3E4A4BD348E}" type="sibTrans" cxnId="{86C288C4-9ED2-4617-87B1-4C4A97AC9361}">
      <dgm:prSet/>
      <dgm:spPr/>
      <dgm:t>
        <a:bodyPr/>
        <a:lstStyle/>
        <a:p>
          <a:endParaRPr lang="en-US"/>
        </a:p>
      </dgm:t>
    </dgm:pt>
    <dgm:pt modelId="{6DF12AD0-7B9D-4142-8A24-09D8161BFCBA}">
      <dgm:prSet phldrT="[Text]"/>
      <dgm:spPr/>
      <dgm:t>
        <a:bodyPr lIns="91440" rIns="91440"/>
        <a:lstStyle/>
        <a:p>
          <a:r>
            <a:rPr lang="en-US"/>
            <a:t>You may choose to first speak with the building administrator to try to resolve the issue informally.</a:t>
          </a:r>
        </a:p>
      </dgm:t>
    </dgm:pt>
    <dgm:pt modelId="{3DC1BF55-63F0-4AF5-BE27-463DD4DADD53}" type="parTrans" cxnId="{B1FF13F6-45E8-4468-B6BC-89931637B7ED}">
      <dgm:prSet/>
      <dgm:spPr/>
      <dgm:t>
        <a:bodyPr/>
        <a:lstStyle/>
        <a:p>
          <a:endParaRPr lang="en-US"/>
        </a:p>
      </dgm:t>
    </dgm:pt>
    <dgm:pt modelId="{56876791-85C6-43ED-8188-21538C39FBE9}" type="sibTrans" cxnId="{B1FF13F6-45E8-4468-B6BC-89931637B7ED}">
      <dgm:prSet/>
      <dgm:spPr/>
      <dgm:t>
        <a:bodyPr/>
        <a:lstStyle/>
        <a:p>
          <a:endParaRPr lang="en-US"/>
        </a:p>
      </dgm:t>
    </dgm:pt>
    <dgm:pt modelId="{8658AB3C-49DE-4BD9-8A9F-2848F30986AC}">
      <dgm:prSet phldrT="[Text]"/>
      <dgm:spPr/>
      <dgm:t>
        <a:bodyPr/>
        <a:lstStyle/>
        <a:p>
          <a:r>
            <a:rPr lang="en-US"/>
            <a:t>If this is effective, the building administrator should provide written documentation of the issues to the superintendent.</a:t>
          </a:r>
        </a:p>
      </dgm:t>
    </dgm:pt>
    <dgm:pt modelId="{482DCB8C-6E30-434A-ACF5-9204B9C3ABE5}" type="parTrans" cxnId="{98A03AE8-6AEA-42AD-8CCE-07AFF21B8F01}">
      <dgm:prSet/>
      <dgm:spPr/>
      <dgm:t>
        <a:bodyPr/>
        <a:lstStyle/>
        <a:p>
          <a:endParaRPr lang="en-US"/>
        </a:p>
      </dgm:t>
    </dgm:pt>
    <dgm:pt modelId="{CD5B836F-851B-4153-B6A4-F38705062A31}" type="sibTrans" cxnId="{98A03AE8-6AEA-42AD-8CCE-07AFF21B8F01}">
      <dgm:prSet/>
      <dgm:spPr/>
      <dgm:t>
        <a:bodyPr/>
        <a:lstStyle/>
        <a:p>
          <a:endParaRPr lang="en-US"/>
        </a:p>
      </dgm:t>
    </dgm:pt>
    <dgm:pt modelId="{90C3B022-CA00-4E32-8789-CE6497D8B322}">
      <dgm:prSet phldrT="[Text]"/>
      <dgm:spPr/>
      <dgm:t>
        <a:bodyPr lIns="91440" rIns="91440"/>
        <a:lstStyle/>
        <a:p>
          <a:r>
            <a:rPr lang="en-US"/>
            <a:t>Upon receiving a complaint, the local board will desginate an individual to oversee an investigation, maintaining confidentiality</a:t>
          </a:r>
        </a:p>
      </dgm:t>
    </dgm:pt>
    <dgm:pt modelId="{A0BA21D7-6D3A-4091-A6B1-AB7E8BF9BDE7}" type="parTrans" cxnId="{5B235890-CB59-41D8-B349-39269409CCAC}">
      <dgm:prSet/>
      <dgm:spPr/>
      <dgm:t>
        <a:bodyPr/>
        <a:lstStyle/>
        <a:p>
          <a:endParaRPr lang="en-US"/>
        </a:p>
      </dgm:t>
    </dgm:pt>
    <dgm:pt modelId="{C198C0BE-9F7E-43DA-851B-50B889E708CF}" type="sibTrans" cxnId="{5B235890-CB59-41D8-B349-39269409CCAC}">
      <dgm:prSet/>
      <dgm:spPr/>
      <dgm:t>
        <a:bodyPr/>
        <a:lstStyle/>
        <a:p>
          <a:endParaRPr lang="en-US"/>
        </a:p>
      </dgm:t>
    </dgm:pt>
    <dgm:pt modelId="{EA737112-B7A3-46EB-B1E5-AADEF0CBD729}">
      <dgm:prSet phldrT="[Text]"/>
      <dgm:spPr/>
      <dgm:t>
        <a:bodyPr lIns="91440" rIns="91440"/>
        <a:lstStyle/>
        <a:p>
          <a:r>
            <a:rPr lang="en-US"/>
            <a:t>The local board must mail the written findings of fact and proposed resolution within 30 days of receiving the complaint.</a:t>
          </a:r>
        </a:p>
      </dgm:t>
    </dgm:pt>
    <dgm:pt modelId="{26954EF0-3028-4C65-AFF3-6E8D99E3A9ED}" type="parTrans" cxnId="{4BE4FF77-FC39-4CAE-81F2-E0F619F125D5}">
      <dgm:prSet/>
      <dgm:spPr/>
      <dgm:t>
        <a:bodyPr/>
        <a:lstStyle/>
        <a:p>
          <a:endParaRPr lang="en-US"/>
        </a:p>
      </dgm:t>
    </dgm:pt>
    <dgm:pt modelId="{63E464C4-3B48-48DD-8C94-A7BD265ECFD2}" type="sibTrans" cxnId="{4BE4FF77-FC39-4CAE-81F2-E0F619F125D5}">
      <dgm:prSet/>
      <dgm:spPr/>
      <dgm:t>
        <a:bodyPr/>
        <a:lstStyle/>
        <a:p>
          <a:endParaRPr lang="en-US"/>
        </a:p>
      </dgm:t>
    </dgm:pt>
    <dgm:pt modelId="{820AE4B1-02A6-40F9-9DD7-3A359FA69A27}">
      <dgm:prSet phldrT="[Text]"/>
      <dgm:spPr/>
      <dgm:t>
        <a:bodyPr lIns="91440" rIns="91440"/>
        <a:lstStyle/>
        <a:p>
          <a:r>
            <a:rPr lang="en-US"/>
            <a:t>Upon receiving the report, you may determine the findings are sufficient and consider the dispute resolved.</a:t>
          </a:r>
        </a:p>
      </dgm:t>
    </dgm:pt>
    <dgm:pt modelId="{C8BA210E-B7A9-4F96-BC93-456A6D3E6A91}" type="parTrans" cxnId="{28FDD69E-2877-4913-A6C8-C5333DA7B06A}">
      <dgm:prSet/>
      <dgm:spPr/>
      <dgm:t>
        <a:bodyPr/>
        <a:lstStyle/>
        <a:p>
          <a:endParaRPr lang="en-US"/>
        </a:p>
      </dgm:t>
    </dgm:pt>
    <dgm:pt modelId="{D1248670-3E80-4DD9-A575-89DD403A0412}" type="sibTrans" cxnId="{28FDD69E-2877-4913-A6C8-C5333DA7B06A}">
      <dgm:prSet/>
      <dgm:spPr/>
      <dgm:t>
        <a:bodyPr/>
        <a:lstStyle/>
        <a:p>
          <a:endParaRPr lang="en-US"/>
        </a:p>
      </dgm:t>
    </dgm:pt>
    <dgm:pt modelId="{10419FA6-4C34-4EA3-B9AC-C3DF6005AA3E}">
      <dgm:prSet phldrT="[Text]"/>
      <dgm:spPr/>
      <dgm:t>
        <a:bodyPr lIns="91440" rIns="91440"/>
        <a:lstStyle/>
        <a:p>
          <a:r>
            <a:rPr lang="en-US"/>
            <a:t>Upon receiving the report, you may determine the findings are insufficient and the dispute was not resolved</a:t>
          </a:r>
        </a:p>
      </dgm:t>
    </dgm:pt>
    <dgm:pt modelId="{AD454888-14AF-4165-91AE-DAE1DD37EE9C}" type="parTrans" cxnId="{10258FE4-2B60-4411-8900-9153230641FC}">
      <dgm:prSet/>
      <dgm:spPr/>
      <dgm:t>
        <a:bodyPr/>
        <a:lstStyle/>
        <a:p>
          <a:endParaRPr lang="en-US"/>
        </a:p>
      </dgm:t>
    </dgm:pt>
    <dgm:pt modelId="{CC912850-8F37-4164-9C3C-020C07223FC2}" type="sibTrans" cxnId="{10258FE4-2B60-4411-8900-9153230641FC}">
      <dgm:prSet/>
      <dgm:spPr/>
      <dgm:t>
        <a:bodyPr/>
        <a:lstStyle/>
        <a:p>
          <a:endParaRPr lang="en-US"/>
        </a:p>
      </dgm:t>
    </dgm:pt>
    <dgm:pt modelId="{9871F66B-ACF8-4DF0-8543-2AE1C5EF0B4F}">
      <dgm:prSet phldrT="[Text]"/>
      <dgm:spPr/>
      <dgm:t>
        <a:bodyPr lIns="91440" rIns="91440"/>
        <a:lstStyle/>
        <a:p>
          <a:r>
            <a:rPr lang="en-US"/>
            <a:t>If findings are not agreeable, you may proceed to the state administrative review process.</a:t>
          </a:r>
        </a:p>
      </dgm:t>
    </dgm:pt>
    <dgm:pt modelId="{630E94CF-7D42-4FC1-882E-52FAACC9AF08}" type="parTrans" cxnId="{9B3674C9-1742-474D-8536-DD14B8D2E1B8}">
      <dgm:prSet/>
      <dgm:spPr/>
      <dgm:t>
        <a:bodyPr/>
        <a:lstStyle/>
        <a:p>
          <a:endParaRPr lang="en-US"/>
        </a:p>
      </dgm:t>
    </dgm:pt>
    <dgm:pt modelId="{9EF63404-4D27-4C97-BFB4-61958C44A980}" type="sibTrans" cxnId="{9B3674C9-1742-474D-8536-DD14B8D2E1B8}">
      <dgm:prSet/>
      <dgm:spPr/>
      <dgm:t>
        <a:bodyPr/>
        <a:lstStyle/>
        <a:p>
          <a:endParaRPr lang="en-US"/>
        </a:p>
      </dgm:t>
    </dgm:pt>
    <dgm:pt modelId="{B47AD4C2-EFC3-45CE-A4B3-E1FF150BC53F}" type="pres">
      <dgm:prSet presAssocID="{C4ADA81B-3B36-4B51-B4A2-E40AD44365D7}" presName="hierChild1" presStyleCnt="0">
        <dgm:presLayoutVars>
          <dgm:orgChart val="1"/>
          <dgm:chPref val="1"/>
          <dgm:dir/>
          <dgm:animOne val="branch"/>
          <dgm:animLvl val="lvl"/>
          <dgm:resizeHandles/>
        </dgm:presLayoutVars>
      </dgm:prSet>
      <dgm:spPr/>
      <dgm:t>
        <a:bodyPr/>
        <a:lstStyle/>
        <a:p>
          <a:endParaRPr lang="en-US"/>
        </a:p>
      </dgm:t>
    </dgm:pt>
    <dgm:pt modelId="{02EFFA8A-C0C8-4093-BD1D-3EE9BD3E1E33}" type="pres">
      <dgm:prSet presAssocID="{F86C8292-2988-4391-B464-DE95CC80C9BE}" presName="hierRoot1" presStyleCnt="0">
        <dgm:presLayoutVars>
          <dgm:hierBranch val="init"/>
        </dgm:presLayoutVars>
      </dgm:prSet>
      <dgm:spPr/>
    </dgm:pt>
    <dgm:pt modelId="{F4B79982-5AC8-4E1D-98E1-6CC712E2F631}" type="pres">
      <dgm:prSet presAssocID="{F86C8292-2988-4391-B464-DE95CC80C9BE}" presName="rootComposite1" presStyleCnt="0"/>
      <dgm:spPr/>
    </dgm:pt>
    <dgm:pt modelId="{A4AE8404-3691-4273-A6D8-C092F09BFCE9}" type="pres">
      <dgm:prSet presAssocID="{F86C8292-2988-4391-B464-DE95CC80C9BE}" presName="rootText1" presStyleLbl="node0" presStyleIdx="0" presStyleCnt="1" custScaleX="143831">
        <dgm:presLayoutVars>
          <dgm:chPref val="3"/>
        </dgm:presLayoutVars>
      </dgm:prSet>
      <dgm:spPr/>
      <dgm:t>
        <a:bodyPr/>
        <a:lstStyle/>
        <a:p>
          <a:endParaRPr lang="en-US"/>
        </a:p>
      </dgm:t>
    </dgm:pt>
    <dgm:pt modelId="{BD790F8B-B8C2-4272-8649-38E20BC1CCF7}" type="pres">
      <dgm:prSet presAssocID="{F86C8292-2988-4391-B464-DE95CC80C9BE}" presName="rootConnector1" presStyleLbl="node1" presStyleIdx="0" presStyleCnt="0"/>
      <dgm:spPr/>
      <dgm:t>
        <a:bodyPr/>
        <a:lstStyle/>
        <a:p>
          <a:endParaRPr lang="en-US"/>
        </a:p>
      </dgm:t>
    </dgm:pt>
    <dgm:pt modelId="{ECAB571A-1181-4561-A834-72F9F6B11814}" type="pres">
      <dgm:prSet presAssocID="{F86C8292-2988-4391-B464-DE95CC80C9BE}" presName="hierChild2" presStyleCnt="0"/>
      <dgm:spPr/>
    </dgm:pt>
    <dgm:pt modelId="{156D34EF-0F1C-4D1C-A0B6-CCAED3D68C99}" type="pres">
      <dgm:prSet presAssocID="{F21F6B8E-3E35-4AD3-9E85-1FE52195EC1C}" presName="Name37" presStyleLbl="parChTrans1D2" presStyleIdx="0" presStyleCnt="2"/>
      <dgm:spPr/>
      <dgm:t>
        <a:bodyPr/>
        <a:lstStyle/>
        <a:p>
          <a:endParaRPr lang="en-US"/>
        </a:p>
      </dgm:t>
    </dgm:pt>
    <dgm:pt modelId="{1736B911-1C72-4550-97A5-7652CCCC9A90}" type="pres">
      <dgm:prSet presAssocID="{004598DC-17FD-4602-8E25-76FC1C96C086}" presName="hierRoot2" presStyleCnt="0">
        <dgm:presLayoutVars>
          <dgm:hierBranch val="init"/>
        </dgm:presLayoutVars>
      </dgm:prSet>
      <dgm:spPr/>
    </dgm:pt>
    <dgm:pt modelId="{4CDBB007-D2F4-4CA4-841D-3F29D9C30AB5}" type="pres">
      <dgm:prSet presAssocID="{004598DC-17FD-4602-8E25-76FC1C96C086}" presName="rootComposite" presStyleCnt="0"/>
      <dgm:spPr/>
    </dgm:pt>
    <dgm:pt modelId="{54F26E21-AD39-4D04-AE0D-D91992E35341}" type="pres">
      <dgm:prSet presAssocID="{004598DC-17FD-4602-8E25-76FC1C96C086}" presName="rootText" presStyleLbl="node2" presStyleIdx="0" presStyleCnt="2" custScaleX="136101" custScaleY="130834">
        <dgm:presLayoutVars>
          <dgm:chPref val="3"/>
        </dgm:presLayoutVars>
      </dgm:prSet>
      <dgm:spPr/>
      <dgm:t>
        <a:bodyPr/>
        <a:lstStyle/>
        <a:p>
          <a:endParaRPr lang="en-US"/>
        </a:p>
      </dgm:t>
    </dgm:pt>
    <dgm:pt modelId="{C2F66884-C581-482F-926F-40738784F881}" type="pres">
      <dgm:prSet presAssocID="{004598DC-17FD-4602-8E25-76FC1C96C086}" presName="rootConnector" presStyleLbl="node2" presStyleIdx="0" presStyleCnt="2"/>
      <dgm:spPr/>
      <dgm:t>
        <a:bodyPr/>
        <a:lstStyle/>
        <a:p>
          <a:endParaRPr lang="en-US"/>
        </a:p>
      </dgm:t>
    </dgm:pt>
    <dgm:pt modelId="{9234FDCD-F3BA-4EF0-90B0-DCE59985A96D}" type="pres">
      <dgm:prSet presAssocID="{004598DC-17FD-4602-8E25-76FC1C96C086}" presName="hierChild4" presStyleCnt="0"/>
      <dgm:spPr/>
    </dgm:pt>
    <dgm:pt modelId="{DBBF9519-A876-4D1D-A72F-FBBE4FDA673F}" type="pres">
      <dgm:prSet presAssocID="{004598DC-17FD-4602-8E25-76FC1C96C086}" presName="hierChild5" presStyleCnt="0"/>
      <dgm:spPr/>
    </dgm:pt>
    <dgm:pt modelId="{A14D8EFD-BA5B-4CAC-BDE2-56D35DEF452C}" type="pres">
      <dgm:prSet presAssocID="{2CB02494-69FF-449B-B0AF-3931EFDB59D8}" presName="Name37" presStyleLbl="parChTrans1D2" presStyleIdx="1" presStyleCnt="2"/>
      <dgm:spPr/>
      <dgm:t>
        <a:bodyPr/>
        <a:lstStyle/>
        <a:p>
          <a:endParaRPr lang="en-US"/>
        </a:p>
      </dgm:t>
    </dgm:pt>
    <dgm:pt modelId="{8F72E73E-79BC-4765-BFD0-0B0955C9AFE5}" type="pres">
      <dgm:prSet presAssocID="{C79FAADB-B7AC-471B-8D04-1ADEC0664D16}" presName="hierRoot2" presStyleCnt="0">
        <dgm:presLayoutVars>
          <dgm:hierBranch val="init"/>
        </dgm:presLayoutVars>
      </dgm:prSet>
      <dgm:spPr/>
    </dgm:pt>
    <dgm:pt modelId="{3CEB5EA7-3BC4-4734-8664-7A0685C27FC2}" type="pres">
      <dgm:prSet presAssocID="{C79FAADB-B7AC-471B-8D04-1ADEC0664D16}" presName="rootComposite" presStyleCnt="0"/>
      <dgm:spPr/>
    </dgm:pt>
    <dgm:pt modelId="{52D38B27-846F-4FB6-A76B-3E73B0443D7D}" type="pres">
      <dgm:prSet presAssocID="{C79FAADB-B7AC-471B-8D04-1ADEC0664D16}" presName="rootText" presStyleLbl="node2" presStyleIdx="1" presStyleCnt="2" custScaleX="133820" custScaleY="134960" custLinFactX="21670" custLinFactNeighborX="100000">
        <dgm:presLayoutVars>
          <dgm:chPref val="3"/>
        </dgm:presLayoutVars>
      </dgm:prSet>
      <dgm:spPr/>
      <dgm:t>
        <a:bodyPr/>
        <a:lstStyle/>
        <a:p>
          <a:endParaRPr lang="en-US"/>
        </a:p>
      </dgm:t>
    </dgm:pt>
    <dgm:pt modelId="{A82BCBA5-D7AD-4CBF-A519-CCDEBEF5B3A5}" type="pres">
      <dgm:prSet presAssocID="{C79FAADB-B7AC-471B-8D04-1ADEC0664D16}" presName="rootConnector" presStyleLbl="node2" presStyleIdx="1" presStyleCnt="2"/>
      <dgm:spPr/>
      <dgm:t>
        <a:bodyPr/>
        <a:lstStyle/>
        <a:p>
          <a:endParaRPr lang="en-US"/>
        </a:p>
      </dgm:t>
    </dgm:pt>
    <dgm:pt modelId="{E68BA9E6-1FE7-4A66-8CA7-A76AFABD1DBC}" type="pres">
      <dgm:prSet presAssocID="{C79FAADB-B7AC-471B-8D04-1ADEC0664D16}" presName="hierChild4" presStyleCnt="0"/>
      <dgm:spPr/>
    </dgm:pt>
    <dgm:pt modelId="{D8CE0B4E-E9A3-4B2B-8247-E4D0C25EAF7F}" type="pres">
      <dgm:prSet presAssocID="{3DC1BF55-63F0-4AF5-BE27-463DD4DADD53}" presName="Name37" presStyleLbl="parChTrans1D3" presStyleIdx="0" presStyleCnt="2"/>
      <dgm:spPr/>
      <dgm:t>
        <a:bodyPr/>
        <a:lstStyle/>
        <a:p>
          <a:endParaRPr lang="en-US"/>
        </a:p>
      </dgm:t>
    </dgm:pt>
    <dgm:pt modelId="{6ED42BAC-8FE3-4505-872A-1458C50D094D}" type="pres">
      <dgm:prSet presAssocID="{6DF12AD0-7B9D-4142-8A24-09D8161BFCBA}" presName="hierRoot2" presStyleCnt="0">
        <dgm:presLayoutVars>
          <dgm:hierBranch val="init"/>
        </dgm:presLayoutVars>
      </dgm:prSet>
      <dgm:spPr/>
    </dgm:pt>
    <dgm:pt modelId="{7AA7F5D9-90A4-4876-B0DC-7D6713CE99C9}" type="pres">
      <dgm:prSet presAssocID="{6DF12AD0-7B9D-4142-8A24-09D8161BFCBA}" presName="rootComposite" presStyleCnt="0"/>
      <dgm:spPr/>
    </dgm:pt>
    <dgm:pt modelId="{477D5A98-6DEF-46F8-B516-70DA05522B4F}" type="pres">
      <dgm:prSet presAssocID="{6DF12AD0-7B9D-4142-8A24-09D8161BFCBA}" presName="rootText" presStyleLbl="node3" presStyleIdx="0" presStyleCnt="2" custScaleX="133263" custScaleY="123628" custLinFactNeighborX="-1127" custLinFactNeighborY="-325">
        <dgm:presLayoutVars>
          <dgm:chPref val="3"/>
        </dgm:presLayoutVars>
      </dgm:prSet>
      <dgm:spPr/>
      <dgm:t>
        <a:bodyPr/>
        <a:lstStyle/>
        <a:p>
          <a:endParaRPr lang="en-US"/>
        </a:p>
      </dgm:t>
    </dgm:pt>
    <dgm:pt modelId="{694AEBDF-74BB-445B-BFE8-4ECD422F008B}" type="pres">
      <dgm:prSet presAssocID="{6DF12AD0-7B9D-4142-8A24-09D8161BFCBA}" presName="rootConnector" presStyleLbl="node3" presStyleIdx="0" presStyleCnt="2"/>
      <dgm:spPr/>
      <dgm:t>
        <a:bodyPr/>
        <a:lstStyle/>
        <a:p>
          <a:endParaRPr lang="en-US"/>
        </a:p>
      </dgm:t>
    </dgm:pt>
    <dgm:pt modelId="{AC4DA534-EB6E-42A0-B444-E77E9656577E}" type="pres">
      <dgm:prSet presAssocID="{6DF12AD0-7B9D-4142-8A24-09D8161BFCBA}" presName="hierChild4" presStyleCnt="0"/>
      <dgm:spPr/>
    </dgm:pt>
    <dgm:pt modelId="{67ED2946-330F-4294-BA4D-F136D2C38DE4}" type="pres">
      <dgm:prSet presAssocID="{482DCB8C-6E30-434A-ACF5-9204B9C3ABE5}" presName="Name37" presStyleLbl="parChTrans1D4" presStyleIdx="0" presStyleCnt="6"/>
      <dgm:spPr/>
      <dgm:t>
        <a:bodyPr/>
        <a:lstStyle/>
        <a:p>
          <a:endParaRPr lang="en-US"/>
        </a:p>
      </dgm:t>
    </dgm:pt>
    <dgm:pt modelId="{239A7A12-946B-40B9-BC01-08FE36A8F0BA}" type="pres">
      <dgm:prSet presAssocID="{8658AB3C-49DE-4BD9-8A9F-2848F30986AC}" presName="hierRoot2" presStyleCnt="0">
        <dgm:presLayoutVars>
          <dgm:hierBranch val="init"/>
        </dgm:presLayoutVars>
      </dgm:prSet>
      <dgm:spPr/>
    </dgm:pt>
    <dgm:pt modelId="{E920B966-2109-4C36-ABAB-E3455F42EFEE}" type="pres">
      <dgm:prSet presAssocID="{8658AB3C-49DE-4BD9-8A9F-2848F30986AC}" presName="rootComposite" presStyleCnt="0"/>
      <dgm:spPr/>
    </dgm:pt>
    <dgm:pt modelId="{9B684E92-8EE0-4F08-B480-BCF78A7B7AE8}" type="pres">
      <dgm:prSet presAssocID="{8658AB3C-49DE-4BD9-8A9F-2848F30986AC}" presName="rootText" presStyleLbl="node4" presStyleIdx="0" presStyleCnt="6" custScaleX="142051" custScaleY="142275" custLinFactNeighborX="-74170" custLinFactNeighborY="1667">
        <dgm:presLayoutVars>
          <dgm:chPref val="3"/>
        </dgm:presLayoutVars>
      </dgm:prSet>
      <dgm:spPr/>
      <dgm:t>
        <a:bodyPr/>
        <a:lstStyle/>
        <a:p>
          <a:endParaRPr lang="en-US"/>
        </a:p>
      </dgm:t>
    </dgm:pt>
    <dgm:pt modelId="{7581E4A3-2542-4D1D-ABB3-A7E7F4F8036F}" type="pres">
      <dgm:prSet presAssocID="{8658AB3C-49DE-4BD9-8A9F-2848F30986AC}" presName="rootConnector" presStyleLbl="node4" presStyleIdx="0" presStyleCnt="6"/>
      <dgm:spPr/>
      <dgm:t>
        <a:bodyPr/>
        <a:lstStyle/>
        <a:p>
          <a:endParaRPr lang="en-US"/>
        </a:p>
      </dgm:t>
    </dgm:pt>
    <dgm:pt modelId="{5A6DBCFE-B375-496B-BE4C-0B405AAB7A15}" type="pres">
      <dgm:prSet presAssocID="{8658AB3C-49DE-4BD9-8A9F-2848F30986AC}" presName="hierChild4" presStyleCnt="0"/>
      <dgm:spPr/>
    </dgm:pt>
    <dgm:pt modelId="{1C0EC7C7-BDF7-45D0-BA87-CB5B4B756D43}" type="pres">
      <dgm:prSet presAssocID="{8658AB3C-49DE-4BD9-8A9F-2848F30986AC}" presName="hierChild5" presStyleCnt="0"/>
      <dgm:spPr/>
    </dgm:pt>
    <dgm:pt modelId="{DC6E480A-EFB4-4280-968B-753E86527B35}" type="pres">
      <dgm:prSet presAssocID="{6DF12AD0-7B9D-4142-8A24-09D8161BFCBA}" presName="hierChild5" presStyleCnt="0"/>
      <dgm:spPr/>
    </dgm:pt>
    <dgm:pt modelId="{64D57784-F0A1-48A7-A5CD-D2C6DBD9913E}" type="pres">
      <dgm:prSet presAssocID="{D9C149DD-2175-46A5-96AC-CAAE4300B286}" presName="Name37" presStyleLbl="parChTrans1D3" presStyleIdx="1" presStyleCnt="2"/>
      <dgm:spPr/>
      <dgm:t>
        <a:bodyPr/>
        <a:lstStyle/>
        <a:p>
          <a:endParaRPr lang="en-US"/>
        </a:p>
      </dgm:t>
    </dgm:pt>
    <dgm:pt modelId="{139A58EF-A420-4D8C-A34C-546748805337}" type="pres">
      <dgm:prSet presAssocID="{1701E93B-0F41-417A-B118-1D10AFF32DB0}" presName="hierRoot2" presStyleCnt="0">
        <dgm:presLayoutVars>
          <dgm:hierBranch val="init"/>
        </dgm:presLayoutVars>
      </dgm:prSet>
      <dgm:spPr/>
    </dgm:pt>
    <dgm:pt modelId="{CE1A31CA-70C5-425B-B622-312BFDB546DF}" type="pres">
      <dgm:prSet presAssocID="{1701E93B-0F41-417A-B118-1D10AFF32DB0}" presName="rootComposite" presStyleCnt="0"/>
      <dgm:spPr/>
    </dgm:pt>
    <dgm:pt modelId="{B6B5616F-D976-449D-8DC9-5773A7E6BA67}" type="pres">
      <dgm:prSet presAssocID="{1701E93B-0F41-417A-B118-1D10AFF32DB0}" presName="rootText" presStyleLbl="node3" presStyleIdx="1" presStyleCnt="2" custScaleX="147449" custScaleY="148312" custLinFactNeighborX="73173" custLinFactNeighborY="18448">
        <dgm:presLayoutVars>
          <dgm:chPref val="3"/>
        </dgm:presLayoutVars>
      </dgm:prSet>
      <dgm:spPr/>
      <dgm:t>
        <a:bodyPr/>
        <a:lstStyle/>
        <a:p>
          <a:endParaRPr lang="en-US"/>
        </a:p>
      </dgm:t>
    </dgm:pt>
    <dgm:pt modelId="{8CF945F2-4061-43A0-A5D1-EA853C025C91}" type="pres">
      <dgm:prSet presAssocID="{1701E93B-0F41-417A-B118-1D10AFF32DB0}" presName="rootConnector" presStyleLbl="node3" presStyleIdx="1" presStyleCnt="2"/>
      <dgm:spPr/>
      <dgm:t>
        <a:bodyPr/>
        <a:lstStyle/>
        <a:p>
          <a:endParaRPr lang="en-US"/>
        </a:p>
      </dgm:t>
    </dgm:pt>
    <dgm:pt modelId="{FC7BF44F-AC93-4799-B874-0E644F9CDA64}" type="pres">
      <dgm:prSet presAssocID="{1701E93B-0F41-417A-B118-1D10AFF32DB0}" presName="hierChild4" presStyleCnt="0"/>
      <dgm:spPr/>
    </dgm:pt>
    <dgm:pt modelId="{B9B8ABE7-7376-4F15-833A-75AB1739600D}" type="pres">
      <dgm:prSet presAssocID="{A0BA21D7-6D3A-4091-A6B1-AB7E8BF9BDE7}" presName="Name37" presStyleLbl="parChTrans1D4" presStyleIdx="1" presStyleCnt="6"/>
      <dgm:spPr/>
      <dgm:t>
        <a:bodyPr/>
        <a:lstStyle/>
        <a:p>
          <a:endParaRPr lang="en-US"/>
        </a:p>
      </dgm:t>
    </dgm:pt>
    <dgm:pt modelId="{D73141F2-015E-4DCD-9BC3-2D45E1819D35}" type="pres">
      <dgm:prSet presAssocID="{90C3B022-CA00-4E32-8789-CE6497D8B322}" presName="hierRoot2" presStyleCnt="0">
        <dgm:presLayoutVars>
          <dgm:hierBranch val="init"/>
        </dgm:presLayoutVars>
      </dgm:prSet>
      <dgm:spPr/>
    </dgm:pt>
    <dgm:pt modelId="{8231D472-FA24-417E-85E5-353D338ED680}" type="pres">
      <dgm:prSet presAssocID="{90C3B022-CA00-4E32-8789-CE6497D8B322}" presName="rootComposite" presStyleCnt="0"/>
      <dgm:spPr/>
    </dgm:pt>
    <dgm:pt modelId="{E414A46E-8EDB-4B46-9201-F61DF18107E8}" type="pres">
      <dgm:prSet presAssocID="{90C3B022-CA00-4E32-8789-CE6497D8B322}" presName="rootText" presStyleLbl="node4" presStyleIdx="1" presStyleCnt="6" custScaleX="146171" custScaleY="119555" custLinFactNeighborX="779" custLinFactNeighborY="34284">
        <dgm:presLayoutVars>
          <dgm:chPref val="3"/>
        </dgm:presLayoutVars>
      </dgm:prSet>
      <dgm:spPr/>
      <dgm:t>
        <a:bodyPr/>
        <a:lstStyle/>
        <a:p>
          <a:endParaRPr lang="en-US"/>
        </a:p>
      </dgm:t>
    </dgm:pt>
    <dgm:pt modelId="{B37DE534-8FF7-4CCD-8CC2-10915128D43C}" type="pres">
      <dgm:prSet presAssocID="{90C3B022-CA00-4E32-8789-CE6497D8B322}" presName="rootConnector" presStyleLbl="node4" presStyleIdx="1" presStyleCnt="6"/>
      <dgm:spPr/>
      <dgm:t>
        <a:bodyPr/>
        <a:lstStyle/>
        <a:p>
          <a:endParaRPr lang="en-US"/>
        </a:p>
      </dgm:t>
    </dgm:pt>
    <dgm:pt modelId="{21184B30-F140-41E1-BE24-7C261FBB1C18}" type="pres">
      <dgm:prSet presAssocID="{90C3B022-CA00-4E32-8789-CE6497D8B322}" presName="hierChild4" presStyleCnt="0"/>
      <dgm:spPr/>
    </dgm:pt>
    <dgm:pt modelId="{C5AD634D-0281-4D3D-9F76-7C7FCD630133}" type="pres">
      <dgm:prSet presAssocID="{26954EF0-3028-4C65-AFF3-6E8D99E3A9ED}" presName="Name37" presStyleLbl="parChTrans1D4" presStyleIdx="2" presStyleCnt="6"/>
      <dgm:spPr/>
      <dgm:t>
        <a:bodyPr/>
        <a:lstStyle/>
        <a:p>
          <a:endParaRPr lang="en-US"/>
        </a:p>
      </dgm:t>
    </dgm:pt>
    <dgm:pt modelId="{9CE2D525-C973-4935-8E53-AFE05A619857}" type="pres">
      <dgm:prSet presAssocID="{EA737112-B7A3-46EB-B1E5-AADEF0CBD729}" presName="hierRoot2" presStyleCnt="0">
        <dgm:presLayoutVars>
          <dgm:hierBranch val="init"/>
        </dgm:presLayoutVars>
      </dgm:prSet>
      <dgm:spPr/>
    </dgm:pt>
    <dgm:pt modelId="{A2C3259B-4CC6-40FB-8D60-6F1F4E01A75A}" type="pres">
      <dgm:prSet presAssocID="{EA737112-B7A3-46EB-B1E5-AADEF0CBD729}" presName="rootComposite" presStyleCnt="0"/>
      <dgm:spPr/>
    </dgm:pt>
    <dgm:pt modelId="{C75DB2A3-ECAB-4B24-BEC6-419C784422A8}" type="pres">
      <dgm:prSet presAssocID="{EA737112-B7A3-46EB-B1E5-AADEF0CBD729}" presName="rootText" presStyleLbl="node4" presStyleIdx="2" presStyleCnt="6" custScaleX="146171" custScaleY="131156" custLinFactNeighborY="18700">
        <dgm:presLayoutVars>
          <dgm:chPref val="3"/>
        </dgm:presLayoutVars>
      </dgm:prSet>
      <dgm:spPr/>
      <dgm:t>
        <a:bodyPr/>
        <a:lstStyle/>
        <a:p>
          <a:endParaRPr lang="en-US"/>
        </a:p>
      </dgm:t>
    </dgm:pt>
    <dgm:pt modelId="{487905B2-0E55-4CEA-8E9C-F95474812AA3}" type="pres">
      <dgm:prSet presAssocID="{EA737112-B7A3-46EB-B1E5-AADEF0CBD729}" presName="rootConnector" presStyleLbl="node4" presStyleIdx="2" presStyleCnt="6"/>
      <dgm:spPr/>
      <dgm:t>
        <a:bodyPr/>
        <a:lstStyle/>
        <a:p>
          <a:endParaRPr lang="en-US"/>
        </a:p>
      </dgm:t>
    </dgm:pt>
    <dgm:pt modelId="{B5E4726A-6AB6-429A-912B-59726CB92C48}" type="pres">
      <dgm:prSet presAssocID="{EA737112-B7A3-46EB-B1E5-AADEF0CBD729}" presName="hierChild4" presStyleCnt="0"/>
      <dgm:spPr/>
    </dgm:pt>
    <dgm:pt modelId="{E89839B5-9828-4B96-AE16-E8A8DC310DE5}" type="pres">
      <dgm:prSet presAssocID="{C8BA210E-B7A9-4F96-BC93-456A6D3E6A91}" presName="Name37" presStyleLbl="parChTrans1D4" presStyleIdx="3" presStyleCnt="6"/>
      <dgm:spPr/>
      <dgm:t>
        <a:bodyPr/>
        <a:lstStyle/>
        <a:p>
          <a:endParaRPr lang="en-US"/>
        </a:p>
      </dgm:t>
    </dgm:pt>
    <dgm:pt modelId="{9DC5F124-1D94-4A9E-9488-FC7442E684DE}" type="pres">
      <dgm:prSet presAssocID="{820AE4B1-02A6-40F9-9DD7-3A359FA69A27}" presName="hierRoot2" presStyleCnt="0">
        <dgm:presLayoutVars>
          <dgm:hierBranch val="init"/>
        </dgm:presLayoutVars>
      </dgm:prSet>
      <dgm:spPr/>
    </dgm:pt>
    <dgm:pt modelId="{CF54B25D-2AB4-4ECC-A0C1-AE88D70DB01A}" type="pres">
      <dgm:prSet presAssocID="{820AE4B1-02A6-40F9-9DD7-3A359FA69A27}" presName="rootComposite" presStyleCnt="0"/>
      <dgm:spPr/>
    </dgm:pt>
    <dgm:pt modelId="{AD6997A3-B3B7-46D2-ADC7-4B9E0E1D75D3}" type="pres">
      <dgm:prSet presAssocID="{820AE4B1-02A6-40F9-9DD7-3A359FA69A27}" presName="rootText" presStyleLbl="node4" presStyleIdx="3" presStyleCnt="6" custScaleX="130758" custScaleY="138953" custLinFactNeighborX="779" custLinFactNeighborY="29609">
        <dgm:presLayoutVars>
          <dgm:chPref val="3"/>
        </dgm:presLayoutVars>
      </dgm:prSet>
      <dgm:spPr/>
      <dgm:t>
        <a:bodyPr/>
        <a:lstStyle/>
        <a:p>
          <a:endParaRPr lang="en-US"/>
        </a:p>
      </dgm:t>
    </dgm:pt>
    <dgm:pt modelId="{B43152FF-4E01-46D6-AAFF-BE5A36B6C84E}" type="pres">
      <dgm:prSet presAssocID="{820AE4B1-02A6-40F9-9DD7-3A359FA69A27}" presName="rootConnector" presStyleLbl="node4" presStyleIdx="3" presStyleCnt="6"/>
      <dgm:spPr/>
      <dgm:t>
        <a:bodyPr/>
        <a:lstStyle/>
        <a:p>
          <a:endParaRPr lang="en-US"/>
        </a:p>
      </dgm:t>
    </dgm:pt>
    <dgm:pt modelId="{B4D67640-2BB3-4266-BB63-03D0E085374C}" type="pres">
      <dgm:prSet presAssocID="{820AE4B1-02A6-40F9-9DD7-3A359FA69A27}" presName="hierChild4" presStyleCnt="0"/>
      <dgm:spPr/>
    </dgm:pt>
    <dgm:pt modelId="{8233C4E2-E90F-46C6-9B71-8308BD93BDE5}" type="pres">
      <dgm:prSet presAssocID="{820AE4B1-02A6-40F9-9DD7-3A359FA69A27}" presName="hierChild5" presStyleCnt="0"/>
      <dgm:spPr/>
    </dgm:pt>
    <dgm:pt modelId="{ED6CF57F-333E-4E8F-8C3D-5513D720B388}" type="pres">
      <dgm:prSet presAssocID="{AD454888-14AF-4165-91AE-DAE1DD37EE9C}" presName="Name37" presStyleLbl="parChTrans1D4" presStyleIdx="4" presStyleCnt="6"/>
      <dgm:spPr/>
      <dgm:t>
        <a:bodyPr/>
        <a:lstStyle/>
        <a:p>
          <a:endParaRPr lang="en-US"/>
        </a:p>
      </dgm:t>
    </dgm:pt>
    <dgm:pt modelId="{A3607341-B9DA-4D94-836D-C1FF7CC5D2C9}" type="pres">
      <dgm:prSet presAssocID="{10419FA6-4C34-4EA3-B9AC-C3DF6005AA3E}" presName="hierRoot2" presStyleCnt="0">
        <dgm:presLayoutVars>
          <dgm:hierBranch val="init"/>
        </dgm:presLayoutVars>
      </dgm:prSet>
      <dgm:spPr/>
    </dgm:pt>
    <dgm:pt modelId="{C387892D-E162-4B58-94BD-3E8A6C675EF9}" type="pres">
      <dgm:prSet presAssocID="{10419FA6-4C34-4EA3-B9AC-C3DF6005AA3E}" presName="rootComposite" presStyleCnt="0"/>
      <dgm:spPr/>
    </dgm:pt>
    <dgm:pt modelId="{80723DDC-841B-405B-A348-B25BD2EBEEED}" type="pres">
      <dgm:prSet presAssocID="{10419FA6-4C34-4EA3-B9AC-C3DF6005AA3E}" presName="rootText" presStyleLbl="node4" presStyleIdx="4" presStyleCnt="6" custScaleX="134015" custScaleY="127830" custLinFactNeighborX="-779" custLinFactNeighborY="29609">
        <dgm:presLayoutVars>
          <dgm:chPref val="3"/>
        </dgm:presLayoutVars>
      </dgm:prSet>
      <dgm:spPr/>
      <dgm:t>
        <a:bodyPr/>
        <a:lstStyle/>
        <a:p>
          <a:endParaRPr lang="en-US"/>
        </a:p>
      </dgm:t>
    </dgm:pt>
    <dgm:pt modelId="{D72C55E1-EBA7-4C03-B354-4F58D0EF35E2}" type="pres">
      <dgm:prSet presAssocID="{10419FA6-4C34-4EA3-B9AC-C3DF6005AA3E}" presName="rootConnector" presStyleLbl="node4" presStyleIdx="4" presStyleCnt="6"/>
      <dgm:spPr/>
      <dgm:t>
        <a:bodyPr/>
        <a:lstStyle/>
        <a:p>
          <a:endParaRPr lang="en-US"/>
        </a:p>
      </dgm:t>
    </dgm:pt>
    <dgm:pt modelId="{96584442-1713-4CC1-901C-0F1F906E6AAB}" type="pres">
      <dgm:prSet presAssocID="{10419FA6-4C34-4EA3-B9AC-C3DF6005AA3E}" presName="hierChild4" presStyleCnt="0"/>
      <dgm:spPr/>
    </dgm:pt>
    <dgm:pt modelId="{BD69D376-5C88-42C2-813E-EF3531B20A86}" type="pres">
      <dgm:prSet presAssocID="{630E94CF-7D42-4FC1-882E-52FAACC9AF08}" presName="Name37" presStyleLbl="parChTrans1D4" presStyleIdx="5" presStyleCnt="6"/>
      <dgm:spPr/>
      <dgm:t>
        <a:bodyPr/>
        <a:lstStyle/>
        <a:p>
          <a:endParaRPr lang="en-US"/>
        </a:p>
      </dgm:t>
    </dgm:pt>
    <dgm:pt modelId="{C56BD9E9-A30C-4BB1-B3B7-F6B861EEACFB}" type="pres">
      <dgm:prSet presAssocID="{9871F66B-ACF8-4DF0-8543-2AE1C5EF0B4F}" presName="hierRoot2" presStyleCnt="0">
        <dgm:presLayoutVars>
          <dgm:hierBranch val="init"/>
        </dgm:presLayoutVars>
      </dgm:prSet>
      <dgm:spPr/>
    </dgm:pt>
    <dgm:pt modelId="{49F69057-53F1-4B6D-ADB5-E67D2A91422D}" type="pres">
      <dgm:prSet presAssocID="{9871F66B-ACF8-4DF0-8543-2AE1C5EF0B4F}" presName="rootComposite" presStyleCnt="0"/>
      <dgm:spPr/>
    </dgm:pt>
    <dgm:pt modelId="{75562045-9D57-4F2A-885E-63BBF925F236}" type="pres">
      <dgm:prSet presAssocID="{9871F66B-ACF8-4DF0-8543-2AE1C5EF0B4F}" presName="rootText" presStyleLbl="node4" presStyleIdx="5" presStyleCnt="6" custScaleX="142734" custScaleY="118410" custLinFactNeighborX="130" custLinFactNeighborY="40868">
        <dgm:presLayoutVars>
          <dgm:chPref val="3"/>
        </dgm:presLayoutVars>
      </dgm:prSet>
      <dgm:spPr/>
      <dgm:t>
        <a:bodyPr/>
        <a:lstStyle/>
        <a:p>
          <a:endParaRPr lang="en-US"/>
        </a:p>
      </dgm:t>
    </dgm:pt>
    <dgm:pt modelId="{F398E721-C8FA-48AF-ADB0-00A999F792D9}" type="pres">
      <dgm:prSet presAssocID="{9871F66B-ACF8-4DF0-8543-2AE1C5EF0B4F}" presName="rootConnector" presStyleLbl="node4" presStyleIdx="5" presStyleCnt="6"/>
      <dgm:spPr/>
      <dgm:t>
        <a:bodyPr/>
        <a:lstStyle/>
        <a:p>
          <a:endParaRPr lang="en-US"/>
        </a:p>
      </dgm:t>
    </dgm:pt>
    <dgm:pt modelId="{4ABDC7D3-15B7-41A3-A30F-D43D1AFA13E9}" type="pres">
      <dgm:prSet presAssocID="{9871F66B-ACF8-4DF0-8543-2AE1C5EF0B4F}" presName="hierChild4" presStyleCnt="0"/>
      <dgm:spPr/>
    </dgm:pt>
    <dgm:pt modelId="{32EDA8F5-8133-4029-94DF-3F671540199F}" type="pres">
      <dgm:prSet presAssocID="{9871F66B-ACF8-4DF0-8543-2AE1C5EF0B4F}" presName="hierChild5" presStyleCnt="0"/>
      <dgm:spPr/>
    </dgm:pt>
    <dgm:pt modelId="{53DAA3BA-8290-471E-89A3-31EC302D5651}" type="pres">
      <dgm:prSet presAssocID="{10419FA6-4C34-4EA3-B9AC-C3DF6005AA3E}" presName="hierChild5" presStyleCnt="0"/>
      <dgm:spPr/>
    </dgm:pt>
    <dgm:pt modelId="{DDBC5879-5C6D-432D-9CAD-8F810FDD4C10}" type="pres">
      <dgm:prSet presAssocID="{EA737112-B7A3-46EB-B1E5-AADEF0CBD729}" presName="hierChild5" presStyleCnt="0"/>
      <dgm:spPr/>
    </dgm:pt>
    <dgm:pt modelId="{7F241934-FF6A-44A3-AD49-53EE80C17583}" type="pres">
      <dgm:prSet presAssocID="{90C3B022-CA00-4E32-8789-CE6497D8B322}" presName="hierChild5" presStyleCnt="0"/>
      <dgm:spPr/>
    </dgm:pt>
    <dgm:pt modelId="{4BA5A82F-3D25-4B0C-995C-95C3C3C41C32}" type="pres">
      <dgm:prSet presAssocID="{1701E93B-0F41-417A-B118-1D10AFF32DB0}" presName="hierChild5" presStyleCnt="0"/>
      <dgm:spPr/>
    </dgm:pt>
    <dgm:pt modelId="{DF7B069D-512D-4B64-AD44-8EDD4ECB94AA}" type="pres">
      <dgm:prSet presAssocID="{C79FAADB-B7AC-471B-8D04-1ADEC0664D16}" presName="hierChild5" presStyleCnt="0"/>
      <dgm:spPr/>
    </dgm:pt>
    <dgm:pt modelId="{760DA78B-4BDD-4074-A888-8854D95568F4}" type="pres">
      <dgm:prSet presAssocID="{F86C8292-2988-4391-B464-DE95CC80C9BE}" presName="hierChild3" presStyleCnt="0"/>
      <dgm:spPr/>
    </dgm:pt>
  </dgm:ptLst>
  <dgm:cxnLst>
    <dgm:cxn modelId="{5F74C371-1BE8-430F-9036-501124B9DA11}" type="presOf" srcId="{2CB02494-69FF-449B-B0AF-3931EFDB59D8}" destId="{A14D8EFD-BA5B-4CAC-BDE2-56D35DEF452C}" srcOrd="0" destOrd="0" presId="urn:microsoft.com/office/officeart/2005/8/layout/orgChart1"/>
    <dgm:cxn modelId="{26216677-FA99-4B24-955E-86C269D2D83C}" type="presOf" srcId="{C79FAADB-B7AC-471B-8D04-1ADEC0664D16}" destId="{52D38B27-846F-4FB6-A76B-3E73B0443D7D}" srcOrd="0" destOrd="0" presId="urn:microsoft.com/office/officeart/2005/8/layout/orgChart1"/>
    <dgm:cxn modelId="{F17ABEB1-33C4-427D-BA5E-0ABC6DD6F4B5}" type="presOf" srcId="{820AE4B1-02A6-40F9-9DD7-3A359FA69A27}" destId="{AD6997A3-B3B7-46D2-ADC7-4B9E0E1D75D3}" srcOrd="0" destOrd="0" presId="urn:microsoft.com/office/officeart/2005/8/layout/orgChart1"/>
    <dgm:cxn modelId="{04C19E12-1655-4FFC-98F9-82B4C9666DE9}" type="presOf" srcId="{820AE4B1-02A6-40F9-9DD7-3A359FA69A27}" destId="{B43152FF-4E01-46D6-AAFF-BE5A36B6C84E}" srcOrd="1" destOrd="0" presId="urn:microsoft.com/office/officeart/2005/8/layout/orgChart1"/>
    <dgm:cxn modelId="{605F634D-40C4-4AAC-BEB7-131E8081458B}" type="presOf" srcId="{A0BA21D7-6D3A-4091-A6B1-AB7E8BF9BDE7}" destId="{B9B8ABE7-7376-4F15-833A-75AB1739600D}" srcOrd="0" destOrd="0" presId="urn:microsoft.com/office/officeart/2005/8/layout/orgChart1"/>
    <dgm:cxn modelId="{17BE624B-E012-48AE-B280-BD73E4039EB6}" type="presOf" srcId="{90C3B022-CA00-4E32-8789-CE6497D8B322}" destId="{B37DE534-8FF7-4CCD-8CC2-10915128D43C}" srcOrd="1" destOrd="0" presId="urn:microsoft.com/office/officeart/2005/8/layout/orgChart1"/>
    <dgm:cxn modelId="{5B235890-CB59-41D8-B349-39269409CCAC}" srcId="{1701E93B-0F41-417A-B118-1D10AFF32DB0}" destId="{90C3B022-CA00-4E32-8789-CE6497D8B322}" srcOrd="0" destOrd="0" parTransId="{A0BA21D7-6D3A-4091-A6B1-AB7E8BF9BDE7}" sibTransId="{C198C0BE-9F7E-43DA-851B-50B889E708CF}"/>
    <dgm:cxn modelId="{F0B82523-35F8-42AC-888E-8B5771E30A25}" type="presOf" srcId="{1701E93B-0F41-417A-B118-1D10AFF32DB0}" destId="{8CF945F2-4061-43A0-A5D1-EA853C025C91}" srcOrd="1" destOrd="0" presId="urn:microsoft.com/office/officeart/2005/8/layout/orgChart1"/>
    <dgm:cxn modelId="{F253A60E-7749-4764-8255-511576F662C4}" type="presOf" srcId="{EA737112-B7A3-46EB-B1E5-AADEF0CBD729}" destId="{487905B2-0E55-4CEA-8E9C-F95474812AA3}" srcOrd="1" destOrd="0" presId="urn:microsoft.com/office/officeart/2005/8/layout/orgChart1"/>
    <dgm:cxn modelId="{D24A323A-8180-40C5-B8DE-0F30E48C40FF}" type="presOf" srcId="{8658AB3C-49DE-4BD9-8A9F-2848F30986AC}" destId="{7581E4A3-2542-4D1D-ABB3-A7E7F4F8036F}" srcOrd="1" destOrd="0" presId="urn:microsoft.com/office/officeart/2005/8/layout/orgChart1"/>
    <dgm:cxn modelId="{88CFF884-A5D9-4537-B482-62BACD9BD61C}" type="presOf" srcId="{6DF12AD0-7B9D-4142-8A24-09D8161BFCBA}" destId="{694AEBDF-74BB-445B-BFE8-4ECD422F008B}" srcOrd="1" destOrd="0" presId="urn:microsoft.com/office/officeart/2005/8/layout/orgChart1"/>
    <dgm:cxn modelId="{D56344D2-6FF5-454C-ACA3-60DD3F5D15B3}" type="presOf" srcId="{004598DC-17FD-4602-8E25-76FC1C96C086}" destId="{C2F66884-C581-482F-926F-40738784F881}" srcOrd="1" destOrd="0" presId="urn:microsoft.com/office/officeart/2005/8/layout/orgChart1"/>
    <dgm:cxn modelId="{8B74F3D3-4402-4C7D-8FD4-196969773D3D}" type="presOf" srcId="{90C3B022-CA00-4E32-8789-CE6497D8B322}" destId="{E414A46E-8EDB-4B46-9201-F61DF18107E8}" srcOrd="0" destOrd="0" presId="urn:microsoft.com/office/officeart/2005/8/layout/orgChart1"/>
    <dgm:cxn modelId="{FCF5DB2A-1EFC-4437-A0F2-9F00536D587E}" type="presOf" srcId="{26954EF0-3028-4C65-AFF3-6E8D99E3A9ED}" destId="{C5AD634D-0281-4D3D-9F76-7C7FCD630133}" srcOrd="0" destOrd="0" presId="urn:microsoft.com/office/officeart/2005/8/layout/orgChart1"/>
    <dgm:cxn modelId="{9B3674C9-1742-474D-8536-DD14B8D2E1B8}" srcId="{10419FA6-4C34-4EA3-B9AC-C3DF6005AA3E}" destId="{9871F66B-ACF8-4DF0-8543-2AE1C5EF0B4F}" srcOrd="0" destOrd="0" parTransId="{630E94CF-7D42-4FC1-882E-52FAACC9AF08}" sibTransId="{9EF63404-4D27-4C97-BFB4-61958C44A980}"/>
    <dgm:cxn modelId="{415DC858-4038-4C11-ABC6-42EBB6E16332}" type="presOf" srcId="{3DC1BF55-63F0-4AF5-BE27-463DD4DADD53}" destId="{D8CE0B4E-E9A3-4B2B-8247-E4D0C25EAF7F}" srcOrd="0" destOrd="0" presId="urn:microsoft.com/office/officeart/2005/8/layout/orgChart1"/>
    <dgm:cxn modelId="{6170B50F-32AC-46C4-A935-AAFD4B1A6C92}" type="presOf" srcId="{1701E93B-0F41-417A-B118-1D10AFF32DB0}" destId="{B6B5616F-D976-449D-8DC9-5773A7E6BA67}" srcOrd="0" destOrd="0" presId="urn:microsoft.com/office/officeart/2005/8/layout/orgChart1"/>
    <dgm:cxn modelId="{6265B582-B956-4B69-B9F2-D57D462E93BE}" type="presOf" srcId="{C4ADA81B-3B36-4B51-B4A2-E40AD44365D7}" destId="{B47AD4C2-EFC3-45CE-A4B3-E1FF150BC53F}" srcOrd="0" destOrd="0" presId="urn:microsoft.com/office/officeart/2005/8/layout/orgChart1"/>
    <dgm:cxn modelId="{98A03AE8-6AEA-42AD-8CCE-07AFF21B8F01}" srcId="{6DF12AD0-7B9D-4142-8A24-09D8161BFCBA}" destId="{8658AB3C-49DE-4BD9-8A9F-2848F30986AC}" srcOrd="0" destOrd="0" parTransId="{482DCB8C-6E30-434A-ACF5-9204B9C3ABE5}" sibTransId="{CD5B836F-851B-4153-B6A4-F38705062A31}"/>
    <dgm:cxn modelId="{B1FF13F6-45E8-4468-B6BC-89931637B7ED}" srcId="{C79FAADB-B7AC-471B-8D04-1ADEC0664D16}" destId="{6DF12AD0-7B9D-4142-8A24-09D8161BFCBA}" srcOrd="0" destOrd="0" parTransId="{3DC1BF55-63F0-4AF5-BE27-463DD4DADD53}" sibTransId="{56876791-85C6-43ED-8188-21538C39FBE9}"/>
    <dgm:cxn modelId="{6C29D423-E8D7-49ED-8E56-19261BE88B2B}" type="presOf" srcId="{630E94CF-7D42-4FC1-882E-52FAACC9AF08}" destId="{BD69D376-5C88-42C2-813E-EF3531B20A86}" srcOrd="0" destOrd="0" presId="urn:microsoft.com/office/officeart/2005/8/layout/orgChart1"/>
    <dgm:cxn modelId="{4F9106DB-D44D-443F-AEB2-2DAE466DEC61}" type="presOf" srcId="{F21F6B8E-3E35-4AD3-9E85-1FE52195EC1C}" destId="{156D34EF-0F1C-4D1C-A0B6-CCAED3D68C99}" srcOrd="0" destOrd="0" presId="urn:microsoft.com/office/officeart/2005/8/layout/orgChart1"/>
    <dgm:cxn modelId="{4BE4FF77-FC39-4CAE-81F2-E0F619F125D5}" srcId="{90C3B022-CA00-4E32-8789-CE6497D8B322}" destId="{EA737112-B7A3-46EB-B1E5-AADEF0CBD729}" srcOrd="0" destOrd="0" parTransId="{26954EF0-3028-4C65-AFF3-6E8D99E3A9ED}" sibTransId="{63E464C4-3B48-48DD-8C94-A7BD265ECFD2}"/>
    <dgm:cxn modelId="{DB68AEE4-1F01-4558-B8DC-DB40D1F77FB7}" type="presOf" srcId="{EA737112-B7A3-46EB-B1E5-AADEF0CBD729}" destId="{C75DB2A3-ECAB-4B24-BEC6-419C784422A8}" srcOrd="0" destOrd="0" presId="urn:microsoft.com/office/officeart/2005/8/layout/orgChart1"/>
    <dgm:cxn modelId="{D46D4365-FF22-4E99-935C-1C0B1BCC5F3C}" type="presOf" srcId="{10419FA6-4C34-4EA3-B9AC-C3DF6005AA3E}" destId="{D72C55E1-EBA7-4C03-B354-4F58D0EF35E2}" srcOrd="1" destOrd="0" presId="urn:microsoft.com/office/officeart/2005/8/layout/orgChart1"/>
    <dgm:cxn modelId="{86E0EA4B-F7A3-46F5-A032-078FF68DBF03}" type="presOf" srcId="{482DCB8C-6E30-434A-ACF5-9204B9C3ABE5}" destId="{67ED2946-330F-4294-BA4D-F136D2C38DE4}" srcOrd="0" destOrd="0" presId="urn:microsoft.com/office/officeart/2005/8/layout/orgChart1"/>
    <dgm:cxn modelId="{F01DA270-4B3E-467A-8D63-15C3917661EA}" type="presOf" srcId="{F86C8292-2988-4391-B464-DE95CC80C9BE}" destId="{A4AE8404-3691-4273-A6D8-C092F09BFCE9}" srcOrd="0" destOrd="0" presId="urn:microsoft.com/office/officeart/2005/8/layout/orgChart1"/>
    <dgm:cxn modelId="{7C01BBA0-7AA5-4B89-8DA0-5151A2382E58}" srcId="{F86C8292-2988-4391-B464-DE95CC80C9BE}" destId="{004598DC-17FD-4602-8E25-76FC1C96C086}" srcOrd="0" destOrd="0" parTransId="{F21F6B8E-3E35-4AD3-9E85-1FE52195EC1C}" sibTransId="{03ED365B-7148-4F24-A264-BB9D9CA3CBCF}"/>
    <dgm:cxn modelId="{0101D6CC-E5D1-454B-82DC-219C44C22345}" type="presOf" srcId="{8658AB3C-49DE-4BD9-8A9F-2848F30986AC}" destId="{9B684E92-8EE0-4F08-B480-BCF78A7B7AE8}" srcOrd="0" destOrd="0" presId="urn:microsoft.com/office/officeart/2005/8/layout/orgChart1"/>
    <dgm:cxn modelId="{B831E02A-48D7-4BC9-B464-0C4F87121BDC}" type="presOf" srcId="{9871F66B-ACF8-4DF0-8543-2AE1C5EF0B4F}" destId="{F398E721-C8FA-48AF-ADB0-00A999F792D9}" srcOrd="1" destOrd="0" presId="urn:microsoft.com/office/officeart/2005/8/layout/orgChart1"/>
    <dgm:cxn modelId="{612AF57D-974B-4559-B2A8-73006A38E083}" type="presOf" srcId="{AD454888-14AF-4165-91AE-DAE1DD37EE9C}" destId="{ED6CF57F-333E-4E8F-8C3D-5513D720B388}" srcOrd="0" destOrd="0" presId="urn:microsoft.com/office/officeart/2005/8/layout/orgChart1"/>
    <dgm:cxn modelId="{74BA2483-DF19-4B86-89F7-A93698AA1530}" type="presOf" srcId="{10419FA6-4C34-4EA3-B9AC-C3DF6005AA3E}" destId="{80723DDC-841B-405B-A348-B25BD2EBEEED}" srcOrd="0" destOrd="0" presId="urn:microsoft.com/office/officeart/2005/8/layout/orgChart1"/>
    <dgm:cxn modelId="{10258FE4-2B60-4411-8900-9153230641FC}" srcId="{EA737112-B7A3-46EB-B1E5-AADEF0CBD729}" destId="{10419FA6-4C34-4EA3-B9AC-C3DF6005AA3E}" srcOrd="1" destOrd="0" parTransId="{AD454888-14AF-4165-91AE-DAE1DD37EE9C}" sibTransId="{CC912850-8F37-4164-9C3C-020C07223FC2}"/>
    <dgm:cxn modelId="{C3FDC0FF-C05A-4E8F-AD06-3D053006AAED}" type="presOf" srcId="{C79FAADB-B7AC-471B-8D04-1ADEC0664D16}" destId="{A82BCBA5-D7AD-4CBF-A519-CCDEBEF5B3A5}" srcOrd="1" destOrd="0" presId="urn:microsoft.com/office/officeart/2005/8/layout/orgChart1"/>
    <dgm:cxn modelId="{86C288C4-9ED2-4617-87B1-4C4A97AC9361}" srcId="{C79FAADB-B7AC-471B-8D04-1ADEC0664D16}" destId="{1701E93B-0F41-417A-B118-1D10AFF32DB0}" srcOrd="1" destOrd="0" parTransId="{D9C149DD-2175-46A5-96AC-CAAE4300B286}" sibTransId="{760B2DF3-14D8-4BB7-9ED9-B3E4A4BD348E}"/>
    <dgm:cxn modelId="{6639D183-9AEB-4740-AB59-87D5FBF4B9DD}" type="presOf" srcId="{004598DC-17FD-4602-8E25-76FC1C96C086}" destId="{54F26E21-AD39-4D04-AE0D-D91992E35341}" srcOrd="0" destOrd="0" presId="urn:microsoft.com/office/officeart/2005/8/layout/orgChart1"/>
    <dgm:cxn modelId="{28FDD69E-2877-4913-A6C8-C5333DA7B06A}" srcId="{EA737112-B7A3-46EB-B1E5-AADEF0CBD729}" destId="{820AE4B1-02A6-40F9-9DD7-3A359FA69A27}" srcOrd="0" destOrd="0" parTransId="{C8BA210E-B7A9-4F96-BC93-456A6D3E6A91}" sibTransId="{D1248670-3E80-4DD9-A575-89DD403A0412}"/>
    <dgm:cxn modelId="{9E9F1FE1-9C3C-4B09-BAF3-065B280DFF51}" type="presOf" srcId="{6DF12AD0-7B9D-4142-8A24-09D8161BFCBA}" destId="{477D5A98-6DEF-46F8-B516-70DA05522B4F}" srcOrd="0" destOrd="0" presId="urn:microsoft.com/office/officeart/2005/8/layout/orgChart1"/>
    <dgm:cxn modelId="{FE53B98B-9E13-4FBE-AB1A-BCBA6856EB26}" srcId="{C4ADA81B-3B36-4B51-B4A2-E40AD44365D7}" destId="{F86C8292-2988-4391-B464-DE95CC80C9BE}" srcOrd="0" destOrd="0" parTransId="{13903D3F-F0DE-4EE5-9576-191D0C8F3869}" sibTransId="{5E3DD538-8ECA-4CB3-B32C-170C54E59D36}"/>
    <dgm:cxn modelId="{0D42E3A8-E8F1-42A1-BABD-EE5ECB19CF59}" type="presOf" srcId="{F86C8292-2988-4391-B464-DE95CC80C9BE}" destId="{BD790F8B-B8C2-4272-8649-38E20BC1CCF7}" srcOrd="1" destOrd="0" presId="urn:microsoft.com/office/officeart/2005/8/layout/orgChart1"/>
    <dgm:cxn modelId="{C9E8FD3A-92F2-462F-B4C6-661DF3894731}" type="presOf" srcId="{D9C149DD-2175-46A5-96AC-CAAE4300B286}" destId="{64D57784-F0A1-48A7-A5CD-D2C6DBD9913E}" srcOrd="0" destOrd="0" presId="urn:microsoft.com/office/officeart/2005/8/layout/orgChart1"/>
    <dgm:cxn modelId="{6398DC26-0EED-4D8A-A186-BBD5667F35C4}" type="presOf" srcId="{9871F66B-ACF8-4DF0-8543-2AE1C5EF0B4F}" destId="{75562045-9D57-4F2A-885E-63BBF925F236}" srcOrd="0" destOrd="0" presId="urn:microsoft.com/office/officeart/2005/8/layout/orgChart1"/>
    <dgm:cxn modelId="{82D92392-1A2C-4889-8500-674FFAA790B0}" srcId="{F86C8292-2988-4391-B464-DE95CC80C9BE}" destId="{C79FAADB-B7AC-471B-8D04-1ADEC0664D16}" srcOrd="1" destOrd="0" parTransId="{2CB02494-69FF-449B-B0AF-3931EFDB59D8}" sibTransId="{02EB1430-4B6D-4A21-B7BD-B776DD3287AC}"/>
    <dgm:cxn modelId="{41329FCC-827F-403C-9AC3-51DE0ED8FAD7}" type="presOf" srcId="{C8BA210E-B7A9-4F96-BC93-456A6D3E6A91}" destId="{E89839B5-9828-4B96-AE16-E8A8DC310DE5}" srcOrd="0" destOrd="0" presId="urn:microsoft.com/office/officeart/2005/8/layout/orgChart1"/>
    <dgm:cxn modelId="{EBDE4BF4-DA7A-4610-BC2C-724E84AED5C4}" type="presParOf" srcId="{B47AD4C2-EFC3-45CE-A4B3-E1FF150BC53F}" destId="{02EFFA8A-C0C8-4093-BD1D-3EE9BD3E1E33}" srcOrd="0" destOrd="0" presId="urn:microsoft.com/office/officeart/2005/8/layout/orgChart1"/>
    <dgm:cxn modelId="{56D78BFD-9CFC-4E3F-B93F-F190783B8C9F}" type="presParOf" srcId="{02EFFA8A-C0C8-4093-BD1D-3EE9BD3E1E33}" destId="{F4B79982-5AC8-4E1D-98E1-6CC712E2F631}" srcOrd="0" destOrd="0" presId="urn:microsoft.com/office/officeart/2005/8/layout/orgChart1"/>
    <dgm:cxn modelId="{CF3FCD1C-BA84-4150-8A58-0DF5DECBBBA7}" type="presParOf" srcId="{F4B79982-5AC8-4E1D-98E1-6CC712E2F631}" destId="{A4AE8404-3691-4273-A6D8-C092F09BFCE9}" srcOrd="0" destOrd="0" presId="urn:microsoft.com/office/officeart/2005/8/layout/orgChart1"/>
    <dgm:cxn modelId="{68E368A3-7E76-4090-ABBA-AC4025B3BBE5}" type="presParOf" srcId="{F4B79982-5AC8-4E1D-98E1-6CC712E2F631}" destId="{BD790F8B-B8C2-4272-8649-38E20BC1CCF7}" srcOrd="1" destOrd="0" presId="urn:microsoft.com/office/officeart/2005/8/layout/orgChart1"/>
    <dgm:cxn modelId="{E34AD6D0-0D7B-4029-AF4E-03A40BD3C836}" type="presParOf" srcId="{02EFFA8A-C0C8-4093-BD1D-3EE9BD3E1E33}" destId="{ECAB571A-1181-4561-A834-72F9F6B11814}" srcOrd="1" destOrd="0" presId="urn:microsoft.com/office/officeart/2005/8/layout/orgChart1"/>
    <dgm:cxn modelId="{83B21AB3-7140-4AD7-AE69-2F263222766A}" type="presParOf" srcId="{ECAB571A-1181-4561-A834-72F9F6B11814}" destId="{156D34EF-0F1C-4D1C-A0B6-CCAED3D68C99}" srcOrd="0" destOrd="0" presId="urn:microsoft.com/office/officeart/2005/8/layout/orgChart1"/>
    <dgm:cxn modelId="{77A26DD6-0F5D-417C-A5FA-8760891CEAAF}" type="presParOf" srcId="{ECAB571A-1181-4561-A834-72F9F6B11814}" destId="{1736B911-1C72-4550-97A5-7652CCCC9A90}" srcOrd="1" destOrd="0" presId="urn:microsoft.com/office/officeart/2005/8/layout/orgChart1"/>
    <dgm:cxn modelId="{DE3AB60A-B211-4A8E-85A4-DEA70A0E9506}" type="presParOf" srcId="{1736B911-1C72-4550-97A5-7652CCCC9A90}" destId="{4CDBB007-D2F4-4CA4-841D-3F29D9C30AB5}" srcOrd="0" destOrd="0" presId="urn:microsoft.com/office/officeart/2005/8/layout/orgChart1"/>
    <dgm:cxn modelId="{43247724-1439-4F37-9604-25EC9E07C78F}" type="presParOf" srcId="{4CDBB007-D2F4-4CA4-841D-3F29D9C30AB5}" destId="{54F26E21-AD39-4D04-AE0D-D91992E35341}" srcOrd="0" destOrd="0" presId="urn:microsoft.com/office/officeart/2005/8/layout/orgChart1"/>
    <dgm:cxn modelId="{A70A3358-C230-4843-9498-C049DDFD72C0}" type="presParOf" srcId="{4CDBB007-D2F4-4CA4-841D-3F29D9C30AB5}" destId="{C2F66884-C581-482F-926F-40738784F881}" srcOrd="1" destOrd="0" presId="urn:microsoft.com/office/officeart/2005/8/layout/orgChart1"/>
    <dgm:cxn modelId="{EB085440-2B26-47E6-AF63-248F67662127}" type="presParOf" srcId="{1736B911-1C72-4550-97A5-7652CCCC9A90}" destId="{9234FDCD-F3BA-4EF0-90B0-DCE59985A96D}" srcOrd="1" destOrd="0" presId="urn:microsoft.com/office/officeart/2005/8/layout/orgChart1"/>
    <dgm:cxn modelId="{14C0E36B-757B-4F77-854A-AA0CC54B8A99}" type="presParOf" srcId="{1736B911-1C72-4550-97A5-7652CCCC9A90}" destId="{DBBF9519-A876-4D1D-A72F-FBBE4FDA673F}" srcOrd="2" destOrd="0" presId="urn:microsoft.com/office/officeart/2005/8/layout/orgChart1"/>
    <dgm:cxn modelId="{42C9DA7F-F5B4-493E-88D2-C9112639D1F6}" type="presParOf" srcId="{ECAB571A-1181-4561-A834-72F9F6B11814}" destId="{A14D8EFD-BA5B-4CAC-BDE2-56D35DEF452C}" srcOrd="2" destOrd="0" presId="urn:microsoft.com/office/officeart/2005/8/layout/orgChart1"/>
    <dgm:cxn modelId="{D0653E01-BD19-4F50-BD93-5484CB0B581B}" type="presParOf" srcId="{ECAB571A-1181-4561-A834-72F9F6B11814}" destId="{8F72E73E-79BC-4765-BFD0-0B0955C9AFE5}" srcOrd="3" destOrd="0" presId="urn:microsoft.com/office/officeart/2005/8/layout/orgChart1"/>
    <dgm:cxn modelId="{994349A7-6E36-4720-9AAC-D70B6F8C4A2F}" type="presParOf" srcId="{8F72E73E-79BC-4765-BFD0-0B0955C9AFE5}" destId="{3CEB5EA7-3BC4-4734-8664-7A0685C27FC2}" srcOrd="0" destOrd="0" presId="urn:microsoft.com/office/officeart/2005/8/layout/orgChart1"/>
    <dgm:cxn modelId="{3989239C-5CA1-4675-A88F-83992E7C3870}" type="presParOf" srcId="{3CEB5EA7-3BC4-4734-8664-7A0685C27FC2}" destId="{52D38B27-846F-4FB6-A76B-3E73B0443D7D}" srcOrd="0" destOrd="0" presId="urn:microsoft.com/office/officeart/2005/8/layout/orgChart1"/>
    <dgm:cxn modelId="{D50CA1B4-4063-4B68-8E51-B060C40559A6}" type="presParOf" srcId="{3CEB5EA7-3BC4-4734-8664-7A0685C27FC2}" destId="{A82BCBA5-D7AD-4CBF-A519-CCDEBEF5B3A5}" srcOrd="1" destOrd="0" presId="urn:microsoft.com/office/officeart/2005/8/layout/orgChart1"/>
    <dgm:cxn modelId="{06116C2E-A597-4C55-B396-4A4035CEE3F7}" type="presParOf" srcId="{8F72E73E-79BC-4765-BFD0-0B0955C9AFE5}" destId="{E68BA9E6-1FE7-4A66-8CA7-A76AFABD1DBC}" srcOrd="1" destOrd="0" presId="urn:microsoft.com/office/officeart/2005/8/layout/orgChart1"/>
    <dgm:cxn modelId="{CE4F31C0-230C-43E2-8016-D7B34A82C3EC}" type="presParOf" srcId="{E68BA9E6-1FE7-4A66-8CA7-A76AFABD1DBC}" destId="{D8CE0B4E-E9A3-4B2B-8247-E4D0C25EAF7F}" srcOrd="0" destOrd="0" presId="urn:microsoft.com/office/officeart/2005/8/layout/orgChart1"/>
    <dgm:cxn modelId="{04D37350-A2D9-405F-B571-605309FCD850}" type="presParOf" srcId="{E68BA9E6-1FE7-4A66-8CA7-A76AFABD1DBC}" destId="{6ED42BAC-8FE3-4505-872A-1458C50D094D}" srcOrd="1" destOrd="0" presId="urn:microsoft.com/office/officeart/2005/8/layout/orgChart1"/>
    <dgm:cxn modelId="{4E2ACDD0-BA3C-4D0D-8BBE-CE6623987ECE}" type="presParOf" srcId="{6ED42BAC-8FE3-4505-872A-1458C50D094D}" destId="{7AA7F5D9-90A4-4876-B0DC-7D6713CE99C9}" srcOrd="0" destOrd="0" presId="urn:microsoft.com/office/officeart/2005/8/layout/orgChart1"/>
    <dgm:cxn modelId="{FC3BCCAF-304B-4892-BFDA-6F32C19FC9EA}" type="presParOf" srcId="{7AA7F5D9-90A4-4876-B0DC-7D6713CE99C9}" destId="{477D5A98-6DEF-46F8-B516-70DA05522B4F}" srcOrd="0" destOrd="0" presId="urn:microsoft.com/office/officeart/2005/8/layout/orgChart1"/>
    <dgm:cxn modelId="{4B11608E-2A9C-4EFF-A2BD-134959D441D8}" type="presParOf" srcId="{7AA7F5D9-90A4-4876-B0DC-7D6713CE99C9}" destId="{694AEBDF-74BB-445B-BFE8-4ECD422F008B}" srcOrd="1" destOrd="0" presId="urn:microsoft.com/office/officeart/2005/8/layout/orgChart1"/>
    <dgm:cxn modelId="{366D0A75-CB79-4851-B8CA-07A873FBB0C2}" type="presParOf" srcId="{6ED42BAC-8FE3-4505-872A-1458C50D094D}" destId="{AC4DA534-EB6E-42A0-B444-E77E9656577E}" srcOrd="1" destOrd="0" presId="urn:microsoft.com/office/officeart/2005/8/layout/orgChart1"/>
    <dgm:cxn modelId="{AAAF830E-F953-4BC4-B8DB-B8AC62AEA3A7}" type="presParOf" srcId="{AC4DA534-EB6E-42A0-B444-E77E9656577E}" destId="{67ED2946-330F-4294-BA4D-F136D2C38DE4}" srcOrd="0" destOrd="0" presId="urn:microsoft.com/office/officeart/2005/8/layout/orgChart1"/>
    <dgm:cxn modelId="{F178E28B-8AE6-44BF-99F8-9FA4EED26821}" type="presParOf" srcId="{AC4DA534-EB6E-42A0-B444-E77E9656577E}" destId="{239A7A12-946B-40B9-BC01-08FE36A8F0BA}" srcOrd="1" destOrd="0" presId="urn:microsoft.com/office/officeart/2005/8/layout/orgChart1"/>
    <dgm:cxn modelId="{32EC2A3B-DDB0-42A7-B8FC-FF938432241E}" type="presParOf" srcId="{239A7A12-946B-40B9-BC01-08FE36A8F0BA}" destId="{E920B966-2109-4C36-ABAB-E3455F42EFEE}" srcOrd="0" destOrd="0" presId="urn:microsoft.com/office/officeart/2005/8/layout/orgChart1"/>
    <dgm:cxn modelId="{6501C0EC-7B79-4A31-BE77-848314A4F726}" type="presParOf" srcId="{E920B966-2109-4C36-ABAB-E3455F42EFEE}" destId="{9B684E92-8EE0-4F08-B480-BCF78A7B7AE8}" srcOrd="0" destOrd="0" presId="urn:microsoft.com/office/officeart/2005/8/layout/orgChart1"/>
    <dgm:cxn modelId="{D4076E23-4248-443C-83B7-AF707F96BFD1}" type="presParOf" srcId="{E920B966-2109-4C36-ABAB-E3455F42EFEE}" destId="{7581E4A3-2542-4D1D-ABB3-A7E7F4F8036F}" srcOrd="1" destOrd="0" presId="urn:microsoft.com/office/officeart/2005/8/layout/orgChart1"/>
    <dgm:cxn modelId="{AD3CE981-76ED-483F-8EF4-E04CCB1473EF}" type="presParOf" srcId="{239A7A12-946B-40B9-BC01-08FE36A8F0BA}" destId="{5A6DBCFE-B375-496B-BE4C-0B405AAB7A15}" srcOrd="1" destOrd="0" presId="urn:microsoft.com/office/officeart/2005/8/layout/orgChart1"/>
    <dgm:cxn modelId="{3B48CA95-8A70-438D-8DA3-F39EF2C35FB9}" type="presParOf" srcId="{239A7A12-946B-40B9-BC01-08FE36A8F0BA}" destId="{1C0EC7C7-BDF7-45D0-BA87-CB5B4B756D43}" srcOrd="2" destOrd="0" presId="urn:microsoft.com/office/officeart/2005/8/layout/orgChart1"/>
    <dgm:cxn modelId="{54B6F497-2A04-48EA-9EB8-947C58DFB170}" type="presParOf" srcId="{6ED42BAC-8FE3-4505-872A-1458C50D094D}" destId="{DC6E480A-EFB4-4280-968B-753E86527B35}" srcOrd="2" destOrd="0" presId="urn:microsoft.com/office/officeart/2005/8/layout/orgChart1"/>
    <dgm:cxn modelId="{F9F44DDF-7286-41B1-A1BB-EF4F985A7C99}" type="presParOf" srcId="{E68BA9E6-1FE7-4A66-8CA7-A76AFABD1DBC}" destId="{64D57784-F0A1-48A7-A5CD-D2C6DBD9913E}" srcOrd="2" destOrd="0" presId="urn:microsoft.com/office/officeart/2005/8/layout/orgChart1"/>
    <dgm:cxn modelId="{497FF702-422E-4918-9A22-9E3323495997}" type="presParOf" srcId="{E68BA9E6-1FE7-4A66-8CA7-A76AFABD1DBC}" destId="{139A58EF-A420-4D8C-A34C-546748805337}" srcOrd="3" destOrd="0" presId="urn:microsoft.com/office/officeart/2005/8/layout/orgChart1"/>
    <dgm:cxn modelId="{C31ED3A7-52DD-4B9E-8484-DC89DA6591C1}" type="presParOf" srcId="{139A58EF-A420-4D8C-A34C-546748805337}" destId="{CE1A31CA-70C5-425B-B622-312BFDB546DF}" srcOrd="0" destOrd="0" presId="urn:microsoft.com/office/officeart/2005/8/layout/orgChart1"/>
    <dgm:cxn modelId="{03332A5D-D07D-4920-B9D7-08885E542036}" type="presParOf" srcId="{CE1A31CA-70C5-425B-B622-312BFDB546DF}" destId="{B6B5616F-D976-449D-8DC9-5773A7E6BA67}" srcOrd="0" destOrd="0" presId="urn:microsoft.com/office/officeart/2005/8/layout/orgChart1"/>
    <dgm:cxn modelId="{42ACA9F2-4FD6-47FC-B494-DBE2346FFD5E}" type="presParOf" srcId="{CE1A31CA-70C5-425B-B622-312BFDB546DF}" destId="{8CF945F2-4061-43A0-A5D1-EA853C025C91}" srcOrd="1" destOrd="0" presId="urn:microsoft.com/office/officeart/2005/8/layout/orgChart1"/>
    <dgm:cxn modelId="{2A903CA2-F084-4B20-B6F6-3693D31674BD}" type="presParOf" srcId="{139A58EF-A420-4D8C-A34C-546748805337}" destId="{FC7BF44F-AC93-4799-B874-0E644F9CDA64}" srcOrd="1" destOrd="0" presId="urn:microsoft.com/office/officeart/2005/8/layout/orgChart1"/>
    <dgm:cxn modelId="{728EF555-D069-4604-9306-30ADB5A83251}" type="presParOf" srcId="{FC7BF44F-AC93-4799-B874-0E644F9CDA64}" destId="{B9B8ABE7-7376-4F15-833A-75AB1739600D}" srcOrd="0" destOrd="0" presId="urn:microsoft.com/office/officeart/2005/8/layout/orgChart1"/>
    <dgm:cxn modelId="{07F7D8EF-FF86-4B6E-B555-2A4135737300}" type="presParOf" srcId="{FC7BF44F-AC93-4799-B874-0E644F9CDA64}" destId="{D73141F2-015E-4DCD-9BC3-2D45E1819D35}" srcOrd="1" destOrd="0" presId="urn:microsoft.com/office/officeart/2005/8/layout/orgChart1"/>
    <dgm:cxn modelId="{203F9C48-FC9F-49A1-AA92-F7BC36D490F8}" type="presParOf" srcId="{D73141F2-015E-4DCD-9BC3-2D45E1819D35}" destId="{8231D472-FA24-417E-85E5-353D338ED680}" srcOrd="0" destOrd="0" presId="urn:microsoft.com/office/officeart/2005/8/layout/orgChart1"/>
    <dgm:cxn modelId="{CDBA5C9D-83B9-4E19-933A-78D7E135FA82}" type="presParOf" srcId="{8231D472-FA24-417E-85E5-353D338ED680}" destId="{E414A46E-8EDB-4B46-9201-F61DF18107E8}" srcOrd="0" destOrd="0" presId="urn:microsoft.com/office/officeart/2005/8/layout/orgChart1"/>
    <dgm:cxn modelId="{4B930D73-02BE-4DD0-8DD9-67A2F35BC080}" type="presParOf" srcId="{8231D472-FA24-417E-85E5-353D338ED680}" destId="{B37DE534-8FF7-4CCD-8CC2-10915128D43C}" srcOrd="1" destOrd="0" presId="urn:microsoft.com/office/officeart/2005/8/layout/orgChart1"/>
    <dgm:cxn modelId="{ACAC198A-4739-438F-8AC0-ED1670D2E597}" type="presParOf" srcId="{D73141F2-015E-4DCD-9BC3-2D45E1819D35}" destId="{21184B30-F140-41E1-BE24-7C261FBB1C18}" srcOrd="1" destOrd="0" presId="urn:microsoft.com/office/officeart/2005/8/layout/orgChart1"/>
    <dgm:cxn modelId="{F05D7BD9-6F36-4402-A88F-ABFDF54A4B7F}" type="presParOf" srcId="{21184B30-F140-41E1-BE24-7C261FBB1C18}" destId="{C5AD634D-0281-4D3D-9F76-7C7FCD630133}" srcOrd="0" destOrd="0" presId="urn:microsoft.com/office/officeart/2005/8/layout/orgChart1"/>
    <dgm:cxn modelId="{1DF482C8-9F1A-4A6B-A014-88FAD1890051}" type="presParOf" srcId="{21184B30-F140-41E1-BE24-7C261FBB1C18}" destId="{9CE2D525-C973-4935-8E53-AFE05A619857}" srcOrd="1" destOrd="0" presId="urn:microsoft.com/office/officeart/2005/8/layout/orgChart1"/>
    <dgm:cxn modelId="{2FE471A7-5C26-4236-80F8-AEBB896C51A6}" type="presParOf" srcId="{9CE2D525-C973-4935-8E53-AFE05A619857}" destId="{A2C3259B-4CC6-40FB-8D60-6F1F4E01A75A}" srcOrd="0" destOrd="0" presId="urn:microsoft.com/office/officeart/2005/8/layout/orgChart1"/>
    <dgm:cxn modelId="{B2784432-D2BE-44DC-8E57-F3F61BE595AA}" type="presParOf" srcId="{A2C3259B-4CC6-40FB-8D60-6F1F4E01A75A}" destId="{C75DB2A3-ECAB-4B24-BEC6-419C784422A8}" srcOrd="0" destOrd="0" presId="urn:microsoft.com/office/officeart/2005/8/layout/orgChart1"/>
    <dgm:cxn modelId="{C6F0FE4C-4372-4C70-B7E5-20F079BC4479}" type="presParOf" srcId="{A2C3259B-4CC6-40FB-8D60-6F1F4E01A75A}" destId="{487905B2-0E55-4CEA-8E9C-F95474812AA3}" srcOrd="1" destOrd="0" presId="urn:microsoft.com/office/officeart/2005/8/layout/orgChart1"/>
    <dgm:cxn modelId="{3CFE88E3-01B9-4BD4-B071-01874FDC8477}" type="presParOf" srcId="{9CE2D525-C973-4935-8E53-AFE05A619857}" destId="{B5E4726A-6AB6-429A-912B-59726CB92C48}" srcOrd="1" destOrd="0" presId="urn:microsoft.com/office/officeart/2005/8/layout/orgChart1"/>
    <dgm:cxn modelId="{1AE798D1-8E3C-4FDE-ACE2-505434362687}" type="presParOf" srcId="{B5E4726A-6AB6-429A-912B-59726CB92C48}" destId="{E89839B5-9828-4B96-AE16-E8A8DC310DE5}" srcOrd="0" destOrd="0" presId="urn:microsoft.com/office/officeart/2005/8/layout/orgChart1"/>
    <dgm:cxn modelId="{13F93D07-6B59-4CBE-92ED-74DE20C28EF5}" type="presParOf" srcId="{B5E4726A-6AB6-429A-912B-59726CB92C48}" destId="{9DC5F124-1D94-4A9E-9488-FC7442E684DE}" srcOrd="1" destOrd="0" presId="urn:microsoft.com/office/officeart/2005/8/layout/orgChart1"/>
    <dgm:cxn modelId="{0E5418C8-FBD9-4AED-9BD9-7A7C7CEDF9BE}" type="presParOf" srcId="{9DC5F124-1D94-4A9E-9488-FC7442E684DE}" destId="{CF54B25D-2AB4-4ECC-A0C1-AE88D70DB01A}" srcOrd="0" destOrd="0" presId="urn:microsoft.com/office/officeart/2005/8/layout/orgChart1"/>
    <dgm:cxn modelId="{5C3CC549-E1F4-4A96-A04B-D8911295124D}" type="presParOf" srcId="{CF54B25D-2AB4-4ECC-A0C1-AE88D70DB01A}" destId="{AD6997A3-B3B7-46D2-ADC7-4B9E0E1D75D3}" srcOrd="0" destOrd="0" presId="urn:microsoft.com/office/officeart/2005/8/layout/orgChart1"/>
    <dgm:cxn modelId="{A1129425-5E67-46F4-9A48-E299E618F1D1}" type="presParOf" srcId="{CF54B25D-2AB4-4ECC-A0C1-AE88D70DB01A}" destId="{B43152FF-4E01-46D6-AAFF-BE5A36B6C84E}" srcOrd="1" destOrd="0" presId="urn:microsoft.com/office/officeart/2005/8/layout/orgChart1"/>
    <dgm:cxn modelId="{EC44808B-F982-416B-A887-7522F2B8FC7F}" type="presParOf" srcId="{9DC5F124-1D94-4A9E-9488-FC7442E684DE}" destId="{B4D67640-2BB3-4266-BB63-03D0E085374C}" srcOrd="1" destOrd="0" presId="urn:microsoft.com/office/officeart/2005/8/layout/orgChart1"/>
    <dgm:cxn modelId="{B1B53663-121D-4F3D-BF1E-924FA9A91C33}" type="presParOf" srcId="{9DC5F124-1D94-4A9E-9488-FC7442E684DE}" destId="{8233C4E2-E90F-46C6-9B71-8308BD93BDE5}" srcOrd="2" destOrd="0" presId="urn:microsoft.com/office/officeart/2005/8/layout/orgChart1"/>
    <dgm:cxn modelId="{C61BBF39-26E3-42EE-A3F9-D6D9177EE4EB}" type="presParOf" srcId="{B5E4726A-6AB6-429A-912B-59726CB92C48}" destId="{ED6CF57F-333E-4E8F-8C3D-5513D720B388}" srcOrd="2" destOrd="0" presId="urn:microsoft.com/office/officeart/2005/8/layout/orgChart1"/>
    <dgm:cxn modelId="{B065369D-6AE2-4598-8B9C-F3FA9D2B73B0}" type="presParOf" srcId="{B5E4726A-6AB6-429A-912B-59726CB92C48}" destId="{A3607341-B9DA-4D94-836D-C1FF7CC5D2C9}" srcOrd="3" destOrd="0" presId="urn:microsoft.com/office/officeart/2005/8/layout/orgChart1"/>
    <dgm:cxn modelId="{86823905-899F-4164-B654-48A94909EAE5}" type="presParOf" srcId="{A3607341-B9DA-4D94-836D-C1FF7CC5D2C9}" destId="{C387892D-E162-4B58-94BD-3E8A6C675EF9}" srcOrd="0" destOrd="0" presId="urn:microsoft.com/office/officeart/2005/8/layout/orgChart1"/>
    <dgm:cxn modelId="{21184C9A-F14D-4B32-B27F-6CD58EAE82BF}" type="presParOf" srcId="{C387892D-E162-4B58-94BD-3E8A6C675EF9}" destId="{80723DDC-841B-405B-A348-B25BD2EBEEED}" srcOrd="0" destOrd="0" presId="urn:microsoft.com/office/officeart/2005/8/layout/orgChart1"/>
    <dgm:cxn modelId="{A9E358B7-3BEA-4309-9E91-E22B528A3498}" type="presParOf" srcId="{C387892D-E162-4B58-94BD-3E8A6C675EF9}" destId="{D72C55E1-EBA7-4C03-B354-4F58D0EF35E2}" srcOrd="1" destOrd="0" presId="urn:microsoft.com/office/officeart/2005/8/layout/orgChart1"/>
    <dgm:cxn modelId="{3544D6BD-1B6B-479A-AE58-60F6EFA2A42B}" type="presParOf" srcId="{A3607341-B9DA-4D94-836D-C1FF7CC5D2C9}" destId="{96584442-1713-4CC1-901C-0F1F906E6AAB}" srcOrd="1" destOrd="0" presId="urn:microsoft.com/office/officeart/2005/8/layout/orgChart1"/>
    <dgm:cxn modelId="{B96C65B4-9544-4E7C-8A44-88219D3F6A87}" type="presParOf" srcId="{96584442-1713-4CC1-901C-0F1F906E6AAB}" destId="{BD69D376-5C88-42C2-813E-EF3531B20A86}" srcOrd="0" destOrd="0" presId="urn:microsoft.com/office/officeart/2005/8/layout/orgChart1"/>
    <dgm:cxn modelId="{986F924D-32D7-4AA2-A860-759BF7E3B8CE}" type="presParOf" srcId="{96584442-1713-4CC1-901C-0F1F906E6AAB}" destId="{C56BD9E9-A30C-4BB1-B3B7-F6B861EEACFB}" srcOrd="1" destOrd="0" presId="urn:microsoft.com/office/officeart/2005/8/layout/orgChart1"/>
    <dgm:cxn modelId="{E7F4A159-C567-48A5-992E-5BCA48AA7D16}" type="presParOf" srcId="{C56BD9E9-A30C-4BB1-B3B7-F6B861EEACFB}" destId="{49F69057-53F1-4B6D-ADB5-E67D2A91422D}" srcOrd="0" destOrd="0" presId="urn:microsoft.com/office/officeart/2005/8/layout/orgChart1"/>
    <dgm:cxn modelId="{0D247925-6035-47C3-9EA6-A7D9DAFB6496}" type="presParOf" srcId="{49F69057-53F1-4B6D-ADB5-E67D2A91422D}" destId="{75562045-9D57-4F2A-885E-63BBF925F236}" srcOrd="0" destOrd="0" presId="urn:microsoft.com/office/officeart/2005/8/layout/orgChart1"/>
    <dgm:cxn modelId="{4CCB6348-9BB6-4DF2-BF2E-D1BD675633B0}" type="presParOf" srcId="{49F69057-53F1-4B6D-ADB5-E67D2A91422D}" destId="{F398E721-C8FA-48AF-ADB0-00A999F792D9}" srcOrd="1" destOrd="0" presId="urn:microsoft.com/office/officeart/2005/8/layout/orgChart1"/>
    <dgm:cxn modelId="{95E3DB4D-F3DA-401C-A58C-5D7F2292DB95}" type="presParOf" srcId="{C56BD9E9-A30C-4BB1-B3B7-F6B861EEACFB}" destId="{4ABDC7D3-15B7-41A3-A30F-D43D1AFA13E9}" srcOrd="1" destOrd="0" presId="urn:microsoft.com/office/officeart/2005/8/layout/orgChart1"/>
    <dgm:cxn modelId="{9E237D45-AA5D-4F84-BEA2-90540BC245C6}" type="presParOf" srcId="{C56BD9E9-A30C-4BB1-B3B7-F6B861EEACFB}" destId="{32EDA8F5-8133-4029-94DF-3F671540199F}" srcOrd="2" destOrd="0" presId="urn:microsoft.com/office/officeart/2005/8/layout/orgChart1"/>
    <dgm:cxn modelId="{BB9240D7-038E-4FB0-9D86-E9D2BBB60FA0}" type="presParOf" srcId="{A3607341-B9DA-4D94-836D-C1FF7CC5D2C9}" destId="{53DAA3BA-8290-471E-89A3-31EC302D5651}" srcOrd="2" destOrd="0" presId="urn:microsoft.com/office/officeart/2005/8/layout/orgChart1"/>
    <dgm:cxn modelId="{B07BD4AD-BC5A-4CBB-99B9-647D8E4444B0}" type="presParOf" srcId="{9CE2D525-C973-4935-8E53-AFE05A619857}" destId="{DDBC5879-5C6D-432D-9CAD-8F810FDD4C10}" srcOrd="2" destOrd="0" presId="urn:microsoft.com/office/officeart/2005/8/layout/orgChart1"/>
    <dgm:cxn modelId="{A6C10C3A-C69F-4C9D-B227-8F8CB5355E63}" type="presParOf" srcId="{D73141F2-015E-4DCD-9BC3-2D45E1819D35}" destId="{7F241934-FF6A-44A3-AD49-53EE80C17583}" srcOrd="2" destOrd="0" presId="urn:microsoft.com/office/officeart/2005/8/layout/orgChart1"/>
    <dgm:cxn modelId="{973D4ECD-C148-4E09-BF6A-E7E74C4EE87E}" type="presParOf" srcId="{139A58EF-A420-4D8C-A34C-546748805337}" destId="{4BA5A82F-3D25-4B0C-995C-95C3C3C41C32}" srcOrd="2" destOrd="0" presId="urn:microsoft.com/office/officeart/2005/8/layout/orgChart1"/>
    <dgm:cxn modelId="{77E64E8B-8C3A-4906-99F8-D262BDD522F8}" type="presParOf" srcId="{8F72E73E-79BC-4765-BFD0-0B0955C9AFE5}" destId="{DF7B069D-512D-4B64-AD44-8EDD4ECB94AA}" srcOrd="2" destOrd="0" presId="urn:microsoft.com/office/officeart/2005/8/layout/orgChart1"/>
    <dgm:cxn modelId="{40F4D358-F70D-4E75-9147-618E5AE65DBF}" type="presParOf" srcId="{02EFFA8A-C0C8-4093-BD1D-3EE9BD3E1E33}" destId="{760DA78B-4BDD-4074-A888-8854D95568F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9D376-5C88-42C2-813E-EF3531B20A86}">
      <dsp:nvSpPr>
        <dsp:cNvPr id="0" name=""/>
        <dsp:cNvSpPr/>
      </dsp:nvSpPr>
      <dsp:spPr>
        <a:xfrm>
          <a:off x="4199080" y="6370698"/>
          <a:ext cx="256850" cy="687402"/>
        </a:xfrm>
        <a:custGeom>
          <a:avLst/>
          <a:gdLst/>
          <a:ahLst/>
          <a:cxnLst/>
          <a:rect l="0" t="0" r="0" b="0"/>
          <a:pathLst>
            <a:path>
              <a:moveTo>
                <a:pt x="0" y="0"/>
              </a:moveTo>
              <a:lnTo>
                <a:pt x="0" y="687402"/>
              </a:lnTo>
              <a:lnTo>
                <a:pt x="256850" y="6874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CF57F-333E-4E8F-8C3D-5513D720B388}">
      <dsp:nvSpPr>
        <dsp:cNvPr id="0" name=""/>
        <dsp:cNvSpPr/>
      </dsp:nvSpPr>
      <dsp:spPr>
        <a:xfrm>
          <a:off x="3936328" y="5265983"/>
          <a:ext cx="918054" cy="323391"/>
        </a:xfrm>
        <a:custGeom>
          <a:avLst/>
          <a:gdLst/>
          <a:ahLst/>
          <a:cxnLst/>
          <a:rect l="0" t="0" r="0" b="0"/>
          <a:pathLst>
            <a:path>
              <a:moveTo>
                <a:pt x="0" y="0"/>
              </a:moveTo>
              <a:lnTo>
                <a:pt x="0" y="195034"/>
              </a:lnTo>
              <a:lnTo>
                <a:pt x="918054" y="195034"/>
              </a:lnTo>
              <a:lnTo>
                <a:pt x="918054" y="323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839B5-9828-4B96-AE16-E8A8DC310DE5}">
      <dsp:nvSpPr>
        <dsp:cNvPr id="0" name=""/>
        <dsp:cNvSpPr/>
      </dsp:nvSpPr>
      <dsp:spPr>
        <a:xfrm>
          <a:off x="2998366" y="5265983"/>
          <a:ext cx="937962" cy="323391"/>
        </a:xfrm>
        <a:custGeom>
          <a:avLst/>
          <a:gdLst/>
          <a:ahLst/>
          <a:cxnLst/>
          <a:rect l="0" t="0" r="0" b="0"/>
          <a:pathLst>
            <a:path>
              <a:moveTo>
                <a:pt x="937962" y="0"/>
              </a:moveTo>
              <a:lnTo>
                <a:pt x="937962" y="195034"/>
              </a:lnTo>
              <a:lnTo>
                <a:pt x="0" y="195034"/>
              </a:lnTo>
              <a:lnTo>
                <a:pt x="0" y="323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AD634D-0281-4D3D-9F76-7C7FCD630133}">
      <dsp:nvSpPr>
        <dsp:cNvPr id="0" name=""/>
        <dsp:cNvSpPr/>
      </dsp:nvSpPr>
      <dsp:spPr>
        <a:xfrm>
          <a:off x="3890608" y="4302869"/>
          <a:ext cx="91440" cy="161460"/>
        </a:xfrm>
        <a:custGeom>
          <a:avLst/>
          <a:gdLst/>
          <a:ahLst/>
          <a:cxnLst/>
          <a:rect l="0" t="0" r="0" b="0"/>
          <a:pathLst>
            <a:path>
              <a:moveTo>
                <a:pt x="55242" y="0"/>
              </a:moveTo>
              <a:lnTo>
                <a:pt x="55242" y="33103"/>
              </a:lnTo>
              <a:lnTo>
                <a:pt x="45720" y="33103"/>
              </a:lnTo>
              <a:lnTo>
                <a:pt x="45720" y="1614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8ABE7-7376-4F15-833A-75AB1739600D}">
      <dsp:nvSpPr>
        <dsp:cNvPr id="0" name=""/>
        <dsp:cNvSpPr/>
      </dsp:nvSpPr>
      <dsp:spPr>
        <a:xfrm>
          <a:off x="3945851" y="3218617"/>
          <a:ext cx="884975" cy="353506"/>
        </a:xfrm>
        <a:custGeom>
          <a:avLst/>
          <a:gdLst/>
          <a:ahLst/>
          <a:cxnLst/>
          <a:rect l="0" t="0" r="0" b="0"/>
          <a:pathLst>
            <a:path>
              <a:moveTo>
                <a:pt x="884975" y="0"/>
              </a:moveTo>
              <a:lnTo>
                <a:pt x="884975" y="225149"/>
              </a:lnTo>
              <a:lnTo>
                <a:pt x="0" y="225149"/>
              </a:lnTo>
              <a:lnTo>
                <a:pt x="0" y="3535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D57784-F0A1-48A7-A5CD-D2C6DBD9913E}">
      <dsp:nvSpPr>
        <dsp:cNvPr id="0" name=""/>
        <dsp:cNvSpPr/>
      </dsp:nvSpPr>
      <dsp:spPr>
        <a:xfrm>
          <a:off x="4227344" y="1942631"/>
          <a:ext cx="603481" cy="369471"/>
        </a:xfrm>
        <a:custGeom>
          <a:avLst/>
          <a:gdLst/>
          <a:ahLst/>
          <a:cxnLst/>
          <a:rect l="0" t="0" r="0" b="0"/>
          <a:pathLst>
            <a:path>
              <a:moveTo>
                <a:pt x="0" y="0"/>
              </a:moveTo>
              <a:lnTo>
                <a:pt x="0" y="241114"/>
              </a:lnTo>
              <a:lnTo>
                <a:pt x="603481" y="241114"/>
              </a:lnTo>
              <a:lnTo>
                <a:pt x="603481" y="369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D2946-330F-4294-BA4D-F136D2C38DE4}">
      <dsp:nvSpPr>
        <dsp:cNvPr id="0" name=""/>
        <dsp:cNvSpPr/>
      </dsp:nvSpPr>
      <dsp:spPr>
        <a:xfrm>
          <a:off x="143008" y="2952998"/>
          <a:ext cx="648549" cy="703696"/>
        </a:xfrm>
        <a:custGeom>
          <a:avLst/>
          <a:gdLst/>
          <a:ahLst/>
          <a:cxnLst/>
          <a:rect l="0" t="0" r="0" b="0"/>
          <a:pathLst>
            <a:path>
              <a:moveTo>
                <a:pt x="648549" y="0"/>
              </a:moveTo>
              <a:lnTo>
                <a:pt x="0" y="703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CE0B4E-E9A3-4B2B-8247-E4D0C25EAF7F}">
      <dsp:nvSpPr>
        <dsp:cNvPr id="0" name=""/>
        <dsp:cNvSpPr/>
      </dsp:nvSpPr>
      <dsp:spPr>
        <a:xfrm>
          <a:off x="1443183" y="1942631"/>
          <a:ext cx="2784160" cy="254726"/>
        </a:xfrm>
        <a:custGeom>
          <a:avLst/>
          <a:gdLst/>
          <a:ahLst/>
          <a:cxnLst/>
          <a:rect l="0" t="0" r="0" b="0"/>
          <a:pathLst>
            <a:path>
              <a:moveTo>
                <a:pt x="2784160" y="0"/>
              </a:moveTo>
              <a:lnTo>
                <a:pt x="2784160" y="126370"/>
              </a:lnTo>
              <a:lnTo>
                <a:pt x="0" y="126370"/>
              </a:lnTo>
              <a:lnTo>
                <a:pt x="0" y="254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D8EFD-BA5B-4CAC-BDE2-56D35DEF452C}">
      <dsp:nvSpPr>
        <dsp:cNvPr id="0" name=""/>
        <dsp:cNvSpPr/>
      </dsp:nvSpPr>
      <dsp:spPr>
        <a:xfrm>
          <a:off x="1779763" y="861014"/>
          <a:ext cx="2447581" cy="256712"/>
        </a:xfrm>
        <a:custGeom>
          <a:avLst/>
          <a:gdLst/>
          <a:ahLst/>
          <a:cxnLst/>
          <a:rect l="0" t="0" r="0" b="0"/>
          <a:pathLst>
            <a:path>
              <a:moveTo>
                <a:pt x="0" y="0"/>
              </a:moveTo>
              <a:lnTo>
                <a:pt x="0" y="128356"/>
              </a:lnTo>
              <a:lnTo>
                <a:pt x="2447581" y="128356"/>
              </a:lnTo>
              <a:lnTo>
                <a:pt x="2447581" y="2567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D34EF-0F1C-4D1C-A0B6-CCAED3D68C99}">
      <dsp:nvSpPr>
        <dsp:cNvPr id="0" name=""/>
        <dsp:cNvSpPr/>
      </dsp:nvSpPr>
      <dsp:spPr>
        <a:xfrm>
          <a:off x="833470" y="861014"/>
          <a:ext cx="946292" cy="256712"/>
        </a:xfrm>
        <a:custGeom>
          <a:avLst/>
          <a:gdLst/>
          <a:ahLst/>
          <a:cxnLst/>
          <a:rect l="0" t="0" r="0" b="0"/>
          <a:pathLst>
            <a:path>
              <a:moveTo>
                <a:pt x="946292" y="0"/>
              </a:moveTo>
              <a:lnTo>
                <a:pt x="946292" y="128356"/>
              </a:lnTo>
              <a:lnTo>
                <a:pt x="0" y="128356"/>
              </a:lnTo>
              <a:lnTo>
                <a:pt x="0" y="2567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E8404-3691-4273-A6D8-C092F09BFCE9}">
      <dsp:nvSpPr>
        <dsp:cNvPr id="0" name=""/>
        <dsp:cNvSpPr/>
      </dsp:nvSpPr>
      <dsp:spPr>
        <a:xfrm>
          <a:off x="900637" y="249792"/>
          <a:ext cx="1758251" cy="6112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ESI Incident Occurs, Parent Notified</a:t>
          </a:r>
        </a:p>
      </dsp:txBody>
      <dsp:txXfrm>
        <a:off x="900637" y="249792"/>
        <a:ext cx="1758251" cy="611221"/>
      </dsp:txXfrm>
    </dsp:sp>
    <dsp:sp modelId="{54F26E21-AD39-4D04-AE0D-D91992E35341}">
      <dsp:nvSpPr>
        <dsp:cNvPr id="0" name=""/>
        <dsp:cNvSpPr/>
      </dsp:nvSpPr>
      <dsp:spPr>
        <a:xfrm>
          <a:off x="1591" y="1117727"/>
          <a:ext cx="1663756" cy="799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You receive documentation and feel ESI was used appropriately.</a:t>
          </a:r>
        </a:p>
      </dsp:txBody>
      <dsp:txXfrm>
        <a:off x="1591" y="1117727"/>
        <a:ext cx="1663756" cy="799685"/>
      </dsp:txXfrm>
    </dsp:sp>
    <dsp:sp modelId="{52D38B27-846F-4FB6-A76B-3E73B0443D7D}">
      <dsp:nvSpPr>
        <dsp:cNvPr id="0" name=""/>
        <dsp:cNvSpPr/>
      </dsp:nvSpPr>
      <dsp:spPr>
        <a:xfrm>
          <a:off x="3409408" y="1117727"/>
          <a:ext cx="1635872" cy="824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You feel ESI was used inappropriately or did not follow the district's ESI policy, the ESI regulations, or the ESI statute.</a:t>
          </a:r>
        </a:p>
      </dsp:txBody>
      <dsp:txXfrm>
        <a:off x="3409408" y="1117727"/>
        <a:ext cx="1635872" cy="824904"/>
      </dsp:txXfrm>
    </dsp:sp>
    <dsp:sp modelId="{477D5A98-6DEF-46F8-B516-70DA05522B4F}">
      <dsp:nvSpPr>
        <dsp:cNvPr id="0" name=""/>
        <dsp:cNvSpPr/>
      </dsp:nvSpPr>
      <dsp:spPr>
        <a:xfrm>
          <a:off x="628651" y="2197358"/>
          <a:ext cx="1629063" cy="755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You may choose to first speak with the building administrator to try to resolve the issue informally.</a:t>
          </a:r>
        </a:p>
      </dsp:txBody>
      <dsp:txXfrm>
        <a:off x="628651" y="2197358"/>
        <a:ext cx="1629063" cy="755640"/>
      </dsp:txXfrm>
    </dsp:sp>
    <dsp:sp modelId="{9B684E92-8EE0-4F08-B480-BCF78A7B7AE8}">
      <dsp:nvSpPr>
        <dsp:cNvPr id="0" name=""/>
        <dsp:cNvSpPr/>
      </dsp:nvSpPr>
      <dsp:spPr>
        <a:xfrm>
          <a:off x="143008" y="3221887"/>
          <a:ext cx="1736492" cy="8696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If this is effective, the building administrator should provide written documentation of the issues to the superintendent.</a:t>
          </a:r>
        </a:p>
      </dsp:txBody>
      <dsp:txXfrm>
        <a:off x="143008" y="3221887"/>
        <a:ext cx="1736492" cy="869615"/>
      </dsp:txXfrm>
    </dsp:sp>
    <dsp:sp modelId="{B6B5616F-D976-449D-8DC9-5773A7E6BA67}">
      <dsp:nvSpPr>
        <dsp:cNvPr id="0" name=""/>
        <dsp:cNvSpPr/>
      </dsp:nvSpPr>
      <dsp:spPr>
        <a:xfrm>
          <a:off x="3929586" y="2312102"/>
          <a:ext cx="1802479" cy="9065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 rIns="91440" bIns="6350" numCol="1" spcCol="1270" anchor="ctr" anchorCtr="0">
          <a:noAutofit/>
        </a:bodyPr>
        <a:lstStyle/>
        <a:p>
          <a:pPr lvl="0" algn="ctr" defTabSz="444500">
            <a:lnSpc>
              <a:spcPct val="90000"/>
            </a:lnSpc>
            <a:spcBef>
              <a:spcPct val="0"/>
            </a:spcBef>
            <a:spcAft>
              <a:spcPct val="35000"/>
            </a:spcAft>
          </a:pPr>
          <a:r>
            <a:rPr lang="en-US" sz="1000" kern="1200"/>
            <a:t>You may file a written complaint to your local board of education within 30 days of the ESI incident.</a:t>
          </a:r>
        </a:p>
      </dsp:txBody>
      <dsp:txXfrm>
        <a:off x="3929586" y="2312102"/>
        <a:ext cx="1802479" cy="906514"/>
      </dsp:txXfrm>
    </dsp:sp>
    <dsp:sp modelId="{E414A46E-8EDB-4B46-9201-F61DF18107E8}">
      <dsp:nvSpPr>
        <dsp:cNvPr id="0" name=""/>
        <dsp:cNvSpPr/>
      </dsp:nvSpPr>
      <dsp:spPr>
        <a:xfrm>
          <a:off x="3052422" y="3572123"/>
          <a:ext cx="1786856" cy="730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Upon receiving a complaint, the local board will desginate an individual to oversee an investigation, maintaining confidentiality</a:t>
          </a:r>
        </a:p>
      </dsp:txBody>
      <dsp:txXfrm>
        <a:off x="3052422" y="3572123"/>
        <a:ext cx="1786856" cy="730745"/>
      </dsp:txXfrm>
    </dsp:sp>
    <dsp:sp modelId="{C75DB2A3-ECAB-4B24-BEC6-419C784422A8}">
      <dsp:nvSpPr>
        <dsp:cNvPr id="0" name=""/>
        <dsp:cNvSpPr/>
      </dsp:nvSpPr>
      <dsp:spPr>
        <a:xfrm>
          <a:off x="3042899" y="4464329"/>
          <a:ext cx="1786856" cy="801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The local board must mail the written findings of fact and proposed resolution within 30 days of receiving the complaint.</a:t>
          </a:r>
        </a:p>
      </dsp:txBody>
      <dsp:txXfrm>
        <a:off x="3042899" y="4464329"/>
        <a:ext cx="1786856" cy="801653"/>
      </dsp:txXfrm>
    </dsp:sp>
    <dsp:sp modelId="{AD6997A3-B3B7-46D2-ADC7-4B9E0E1D75D3}">
      <dsp:nvSpPr>
        <dsp:cNvPr id="0" name=""/>
        <dsp:cNvSpPr/>
      </dsp:nvSpPr>
      <dsp:spPr>
        <a:xfrm>
          <a:off x="2199145" y="5589374"/>
          <a:ext cx="1598441" cy="849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Upon receiving the report, you may determine the findings are sufficient and consider the dispute resolved.</a:t>
          </a:r>
        </a:p>
      </dsp:txBody>
      <dsp:txXfrm>
        <a:off x="2199145" y="5589374"/>
        <a:ext cx="1598441" cy="849310"/>
      </dsp:txXfrm>
    </dsp:sp>
    <dsp:sp modelId="{80723DDC-841B-405B-A348-B25BD2EBEEED}">
      <dsp:nvSpPr>
        <dsp:cNvPr id="0" name=""/>
        <dsp:cNvSpPr/>
      </dsp:nvSpPr>
      <dsp:spPr>
        <a:xfrm>
          <a:off x="4035254" y="5589374"/>
          <a:ext cx="1638256" cy="7813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Upon receiving the report, you may determine the findings are insufficient and the dispute was not resolved</a:t>
          </a:r>
        </a:p>
      </dsp:txBody>
      <dsp:txXfrm>
        <a:off x="4035254" y="5589374"/>
        <a:ext cx="1638256" cy="781324"/>
      </dsp:txXfrm>
    </dsp:sp>
    <dsp:sp modelId="{75562045-9D57-4F2A-885E-63BBF925F236}">
      <dsp:nvSpPr>
        <dsp:cNvPr id="0" name=""/>
        <dsp:cNvSpPr/>
      </dsp:nvSpPr>
      <dsp:spPr>
        <a:xfrm>
          <a:off x="4455930" y="6696227"/>
          <a:ext cx="1744841" cy="723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If findings are not agreeable, you may proceed to the state administrative review process.</a:t>
          </a:r>
        </a:p>
      </dsp:txBody>
      <dsp:txXfrm>
        <a:off x="4455930" y="6696227"/>
        <a:ext cx="1744841" cy="723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9E0D-A6DE-49F1-81F9-17E20CD4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6</cp:revision>
  <cp:lastPrinted>2015-09-11T21:31:00Z</cp:lastPrinted>
  <dcterms:created xsi:type="dcterms:W3CDTF">2015-09-11T20:38:00Z</dcterms:created>
  <dcterms:modified xsi:type="dcterms:W3CDTF">2015-09-11T21:35:00Z</dcterms:modified>
</cp:coreProperties>
</file>