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C5" w:rsidRPr="00EB2D30" w:rsidRDefault="00BD7A98" w:rsidP="004E27C6">
      <w:pPr>
        <w:pStyle w:val="NoSpacing"/>
        <w:tabs>
          <w:tab w:val="center" w:pos="540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1476375" cy="788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5F8" w:rsidRPr="00F1290F" w:rsidRDefault="007555F8" w:rsidP="004E27C6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8A433C" w:rsidRDefault="007555F8" w:rsidP="00655B6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33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BOARD MEMBERS</w:t>
                            </w: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F1290F" w:rsidRDefault="00B4073C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President- Kurt Douglas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Vice Pres</w:t>
                            </w:r>
                            <w:r w:rsidR="001918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4073C">
                              <w:rPr>
                                <w:i/>
                                <w:sz w:val="18"/>
                                <w:szCs w:val="18"/>
                              </w:rPr>
                              <w:t>Leslie Nielsen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Secretary- Annette Webber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Director- Sam Tolley</w:t>
                            </w:r>
                          </w:p>
                          <w:p w:rsidR="000F6B8E" w:rsidRDefault="000F6B8E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Director – Joyce Key</w:t>
                            </w: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8A433C" w:rsidRDefault="007555F8" w:rsidP="00655B6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33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BOARD'S CORE VALUES</w:t>
                            </w: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Respect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Focus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Transparency</w:t>
                            </w:r>
                          </w:p>
                          <w:p w:rsidR="007555F8" w:rsidRDefault="007555F8" w:rsidP="008A433C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Achievement</w:t>
                            </w: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8A433C" w:rsidRDefault="007555F8" w:rsidP="00655B6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433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NOTES</w:t>
                            </w:r>
                          </w:p>
                          <w:p w:rsidR="007555F8" w:rsidRDefault="007555F8" w:rsidP="00655B6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4E27C6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7C6">
                              <w:rPr>
                                <w:i/>
                                <w:sz w:val="18"/>
                                <w:szCs w:val="18"/>
                              </w:rPr>
                              <w:t>Your insights are needed and welcomed and the board encourages you to meet with the most appropriate person among the district’s many leaders.</w:t>
                            </w:r>
                          </w:p>
                          <w:p w:rsidR="007555F8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4E27C6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7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Public participation is an opportunity to present brief comments or questions to the board for consideration or follow-up. Each person is asked to focus comments to five minutes and sign in on the podium. </w:t>
                            </w:r>
                          </w:p>
                          <w:p w:rsidR="007555F8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4E27C6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7C6">
                              <w:rPr>
                                <w:i/>
                                <w:sz w:val="18"/>
                                <w:szCs w:val="18"/>
                              </w:rPr>
                              <w:t>The consent agenda is based around “need for act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ion” decisions which are highly </w:t>
                            </w:r>
                            <w:r w:rsidRPr="004E27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routine or backed by prior information and discussion. </w:t>
                            </w:r>
                          </w:p>
                          <w:p w:rsidR="007555F8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4E27C6" w:rsidRDefault="007555F8" w:rsidP="00655B6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27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If you are interested in helping the district’s efforts, please speak with any member of the district or call the district office at 675-2207. Opportunities abound and your participation is highly desired. </w:t>
                            </w: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Default="007555F8" w:rsidP="00655B69">
                            <w:pPr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555F8" w:rsidRPr="00F1290F" w:rsidRDefault="007555F8" w:rsidP="004E27C6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5pt;width:116.25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" stroked="f">
                <v:textbox>
                  <w:txbxContent>
                    <w:p w:rsidR="007555F8" w:rsidRPr="00F1290F" w:rsidRDefault="007555F8" w:rsidP="004E27C6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8A433C" w:rsidRDefault="007555F8" w:rsidP="00655B69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433C">
                        <w:rPr>
                          <w:b/>
                          <w:sz w:val="18"/>
                          <w:szCs w:val="18"/>
                          <w:u w:val="single"/>
                        </w:rPr>
                        <w:t>BOARD MEMBERS</w:t>
                      </w: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F1290F" w:rsidRDefault="00B4073C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President- Kurt Douglas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Vice Pres</w:t>
                      </w:r>
                      <w:r w:rsidR="001918CB">
                        <w:rPr>
                          <w:i/>
                          <w:sz w:val="18"/>
                          <w:szCs w:val="18"/>
                        </w:rPr>
                        <w:t xml:space="preserve">- </w:t>
                      </w:r>
                      <w:r w:rsidR="00B4073C">
                        <w:rPr>
                          <w:i/>
                          <w:sz w:val="18"/>
                          <w:szCs w:val="18"/>
                        </w:rPr>
                        <w:t>Leslie Nielsen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Secretary- Annette Webber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Director- Sam Tolley</w:t>
                      </w:r>
                    </w:p>
                    <w:p w:rsidR="000F6B8E" w:rsidRDefault="000F6B8E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Director – Joyce Key</w:t>
                      </w: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8A433C" w:rsidRDefault="007555F8" w:rsidP="00655B69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433C">
                        <w:rPr>
                          <w:b/>
                          <w:sz w:val="18"/>
                          <w:szCs w:val="18"/>
                          <w:u w:val="single"/>
                        </w:rPr>
                        <w:t>BOARD'S CORE VALUES</w:t>
                      </w: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Respect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Focus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Transparency</w:t>
                      </w:r>
                    </w:p>
                    <w:p w:rsidR="007555F8" w:rsidRDefault="007555F8" w:rsidP="008A433C">
                      <w:pPr>
                        <w:spacing w:line="240" w:lineRule="exact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Achievement</w:t>
                      </w: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8A433C" w:rsidRDefault="007555F8" w:rsidP="00655B69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433C">
                        <w:rPr>
                          <w:b/>
                          <w:sz w:val="18"/>
                          <w:szCs w:val="18"/>
                          <w:u w:val="single"/>
                        </w:rPr>
                        <w:t>NOTES</w:t>
                      </w:r>
                    </w:p>
                    <w:p w:rsidR="007555F8" w:rsidRDefault="007555F8" w:rsidP="00655B6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4E27C6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E27C6">
                        <w:rPr>
                          <w:i/>
                          <w:sz w:val="18"/>
                          <w:szCs w:val="18"/>
                        </w:rPr>
                        <w:t>Your insights are needed and welcomed and the board encourages you to meet with the most appropriate person among the district’s many leaders.</w:t>
                      </w:r>
                    </w:p>
                    <w:p w:rsidR="007555F8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4E27C6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E27C6">
                        <w:rPr>
                          <w:i/>
                          <w:sz w:val="18"/>
                          <w:szCs w:val="18"/>
                        </w:rPr>
                        <w:t xml:space="preserve">Public participation is an opportunity to present brief comments or questions to the board for consideration or follow-up. Each person is asked to focus comments to five minutes and sign in on the podium. </w:t>
                      </w:r>
                    </w:p>
                    <w:p w:rsidR="007555F8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4E27C6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E27C6">
                        <w:rPr>
                          <w:i/>
                          <w:sz w:val="18"/>
                          <w:szCs w:val="18"/>
                        </w:rPr>
                        <w:t>The consent agenda is based around “need for act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ion” decisions which are highly </w:t>
                      </w:r>
                      <w:r w:rsidRPr="004E27C6">
                        <w:rPr>
                          <w:i/>
                          <w:sz w:val="18"/>
                          <w:szCs w:val="18"/>
                        </w:rPr>
                        <w:t xml:space="preserve">routine or backed by prior information and discussion. </w:t>
                      </w:r>
                    </w:p>
                    <w:p w:rsidR="007555F8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4E27C6" w:rsidRDefault="007555F8" w:rsidP="00655B6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4E27C6">
                        <w:rPr>
                          <w:i/>
                          <w:sz w:val="18"/>
                          <w:szCs w:val="18"/>
                        </w:rPr>
                        <w:t xml:space="preserve">If you are interested in helping the district’s efforts, please speak with any member of the district or call the district office at 675-2207. Opportunities abound and your participation is highly desired. </w:t>
                      </w: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Default="007555F8" w:rsidP="00655B69">
                      <w:pPr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555F8" w:rsidRPr="00F1290F" w:rsidRDefault="007555F8" w:rsidP="004E27C6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6ED7" w:rsidRPr="00EB2D30">
        <w:rPr>
          <w:rFonts w:cs="Times New Roman"/>
          <w:b/>
          <w:sz w:val="28"/>
          <w:szCs w:val="28"/>
        </w:rPr>
        <w:t>RANGELY SCHOOL DISTRICT RE-4</w:t>
      </w:r>
    </w:p>
    <w:p w:rsidR="00660F7D" w:rsidRDefault="000E6ED7" w:rsidP="00660F7D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B2D30">
        <w:rPr>
          <w:rFonts w:cs="Times New Roman"/>
          <w:b/>
          <w:sz w:val="28"/>
          <w:szCs w:val="28"/>
        </w:rPr>
        <w:t>Board of Education</w:t>
      </w:r>
    </w:p>
    <w:p w:rsidR="00E358AC" w:rsidRPr="001C7D6C" w:rsidRDefault="00BC0635" w:rsidP="00660F7D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Tuesday, October 17</w:t>
      </w:r>
      <w:r w:rsidR="00817333">
        <w:rPr>
          <w:rFonts w:cs="Times New Roman"/>
          <w:b/>
          <w:sz w:val="28"/>
          <w:szCs w:val="28"/>
        </w:rPr>
        <w:t>, 2017</w:t>
      </w:r>
    </w:p>
    <w:p w:rsidR="000E6ED7" w:rsidRPr="001C7D6C" w:rsidRDefault="0027579F" w:rsidP="004E27C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B2D30">
        <w:rPr>
          <w:rFonts w:cs="Times New Roman"/>
          <w:b/>
          <w:sz w:val="28"/>
          <w:szCs w:val="28"/>
        </w:rPr>
        <w:t>EARLY EDUCATION CENTER</w:t>
      </w:r>
      <w:r w:rsidR="008E1D34">
        <w:rPr>
          <w:rFonts w:cs="Times New Roman"/>
          <w:b/>
          <w:sz w:val="28"/>
          <w:szCs w:val="28"/>
        </w:rPr>
        <w:t xml:space="preserve"> </w:t>
      </w:r>
      <w:r w:rsidR="008F3AC9">
        <w:rPr>
          <w:rFonts w:cs="Times New Roman"/>
          <w:b/>
          <w:sz w:val="28"/>
          <w:szCs w:val="28"/>
        </w:rPr>
        <w:t>6:15</w:t>
      </w:r>
      <w:r w:rsidR="001C7D6C">
        <w:rPr>
          <w:rFonts w:cs="Times New Roman"/>
          <w:b/>
          <w:sz w:val="28"/>
          <w:szCs w:val="28"/>
        </w:rPr>
        <w:t>pm</w:t>
      </w:r>
    </w:p>
    <w:p w:rsidR="000E6ED7" w:rsidRPr="00EB2D30" w:rsidRDefault="000E6ED7" w:rsidP="004E27C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B2D30">
        <w:rPr>
          <w:rFonts w:cs="Times New Roman"/>
          <w:b/>
          <w:sz w:val="28"/>
          <w:szCs w:val="28"/>
        </w:rPr>
        <w:t>AGENDA</w:t>
      </w:r>
    </w:p>
    <w:p w:rsidR="000E6ED7" w:rsidRDefault="000E6ED7" w:rsidP="004E27C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>(This agenda is tentative until approved by the board)</w:t>
      </w:r>
    </w:p>
    <w:p w:rsidR="008678F4" w:rsidRDefault="008678F4" w:rsidP="004E27C6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8678F4" w:rsidRPr="008678F4" w:rsidRDefault="008678F4" w:rsidP="008D1A03">
      <w:pPr>
        <w:pStyle w:val="NoSpacing"/>
        <w:ind w:left="1080"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5:45 – 6:15pm: BOCES SWAP Reception for Community Partners for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National Disability Month.</w:t>
      </w:r>
    </w:p>
    <w:p w:rsidR="008678F4" w:rsidRPr="008678F4" w:rsidRDefault="008678F4" w:rsidP="008678F4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</w:t>
      </w:r>
    </w:p>
    <w:p w:rsidR="00C7645F" w:rsidRPr="00C7645F" w:rsidRDefault="008678F4" w:rsidP="00042BBE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6:15pm - </w:t>
      </w:r>
      <w:r w:rsidR="000E6ED7" w:rsidRPr="002B680C">
        <w:rPr>
          <w:rFonts w:cs="Times New Roman"/>
          <w:b/>
          <w:sz w:val="24"/>
          <w:szCs w:val="24"/>
        </w:rPr>
        <w:t>Call to order</w:t>
      </w:r>
      <w:r>
        <w:rPr>
          <w:rFonts w:cs="Times New Roman"/>
          <w:b/>
          <w:sz w:val="24"/>
          <w:szCs w:val="24"/>
        </w:rPr>
        <w:t xml:space="preserve"> of Meeting</w:t>
      </w:r>
      <w:r w:rsidR="000E6ED7" w:rsidRPr="002B680C">
        <w:rPr>
          <w:rFonts w:cs="Times New Roman"/>
          <w:b/>
          <w:sz w:val="24"/>
          <w:szCs w:val="24"/>
        </w:rPr>
        <w:tab/>
      </w:r>
    </w:p>
    <w:p w:rsidR="00C7645F" w:rsidRDefault="00354D62" w:rsidP="00042BBE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>Roll Call</w:t>
      </w:r>
    </w:p>
    <w:p w:rsidR="00B84074" w:rsidRDefault="00354D62" w:rsidP="00042BBE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>Moment of Silence and Pledge of Allegiance</w:t>
      </w:r>
    </w:p>
    <w:p w:rsidR="00686F6C" w:rsidRPr="008D1A03" w:rsidRDefault="00354D62" w:rsidP="00305797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8D1A03">
        <w:rPr>
          <w:rFonts w:cs="Times New Roman"/>
          <w:b/>
          <w:sz w:val="24"/>
          <w:szCs w:val="24"/>
        </w:rPr>
        <w:t>Approval of Agenda</w:t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ab/>
      </w:r>
      <w:r w:rsidR="008D1A03">
        <w:rPr>
          <w:rFonts w:cs="Times New Roman"/>
          <w:b/>
          <w:sz w:val="24"/>
          <w:szCs w:val="24"/>
        </w:rPr>
        <w:t>5.</w:t>
      </w:r>
      <w:r w:rsidR="008D1A03">
        <w:rPr>
          <w:rFonts w:cs="Times New Roman"/>
          <w:b/>
          <w:sz w:val="24"/>
          <w:szCs w:val="24"/>
        </w:rPr>
        <w:tab/>
      </w:r>
      <w:r w:rsidRPr="008D1A03">
        <w:rPr>
          <w:rFonts w:cs="Times New Roman"/>
          <w:b/>
          <w:sz w:val="24"/>
          <w:szCs w:val="24"/>
        </w:rPr>
        <w:t xml:space="preserve">Approval of </w:t>
      </w:r>
      <w:r w:rsidR="000E6ED7" w:rsidRPr="008D1A03">
        <w:rPr>
          <w:rFonts w:cs="Times New Roman"/>
          <w:b/>
          <w:sz w:val="24"/>
          <w:szCs w:val="24"/>
        </w:rPr>
        <w:t>Consent Agenda</w:t>
      </w:r>
      <w:r w:rsidR="000E6ED7" w:rsidRPr="008D1A03">
        <w:rPr>
          <w:rFonts w:cs="Times New Roman"/>
          <w:b/>
          <w:sz w:val="24"/>
          <w:szCs w:val="24"/>
        </w:rPr>
        <w:tab/>
      </w:r>
    </w:p>
    <w:p w:rsidR="002B680C" w:rsidRDefault="000E6ED7" w:rsidP="00686F6C">
      <w:pPr>
        <w:pStyle w:val="NoSpacing"/>
        <w:ind w:left="720"/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ab/>
      </w:r>
      <w:r w:rsidRPr="00EB2D30">
        <w:rPr>
          <w:rFonts w:cs="Times New Roman"/>
          <w:b/>
          <w:sz w:val="24"/>
          <w:szCs w:val="24"/>
        </w:rPr>
        <w:tab/>
      </w:r>
      <w:r w:rsidRPr="00EB2D30">
        <w:rPr>
          <w:rFonts w:cs="Times New Roman"/>
          <w:b/>
          <w:sz w:val="24"/>
          <w:szCs w:val="24"/>
        </w:rPr>
        <w:tab/>
      </w:r>
      <w:r w:rsidRPr="00EB2D30">
        <w:rPr>
          <w:rFonts w:cs="Times New Roman"/>
          <w:b/>
          <w:sz w:val="24"/>
          <w:szCs w:val="24"/>
        </w:rPr>
        <w:tab/>
      </w:r>
    </w:p>
    <w:p w:rsidR="000E6ED7" w:rsidRPr="00EB2D30" w:rsidRDefault="00996A95" w:rsidP="00996A95">
      <w:pPr>
        <w:pStyle w:val="NoSpacing"/>
        <w:ind w:left="3150" w:hanging="243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0E6ED7" w:rsidRPr="00EB2D30">
        <w:rPr>
          <w:rFonts w:cs="Times New Roman"/>
          <w:b/>
          <w:sz w:val="24"/>
          <w:szCs w:val="24"/>
        </w:rPr>
        <w:t>The Consent agenda allows the Board of Education to act on several items in</w:t>
      </w:r>
      <w:r>
        <w:rPr>
          <w:rFonts w:cs="Times New Roman"/>
          <w:b/>
          <w:sz w:val="24"/>
          <w:szCs w:val="24"/>
        </w:rPr>
        <w:t xml:space="preserve"> </w:t>
      </w:r>
      <w:r w:rsidR="000E6ED7" w:rsidRPr="00EB2D30">
        <w:rPr>
          <w:rFonts w:cs="Times New Roman"/>
          <w:b/>
          <w:sz w:val="24"/>
          <w:szCs w:val="24"/>
        </w:rPr>
        <w:t>one motion.  If you would like to comment on any of these items please notify the board by registering on the sign-in sheet.</w:t>
      </w:r>
    </w:p>
    <w:p w:rsidR="00FC05B9" w:rsidRDefault="000E6ED7" w:rsidP="008D1A03">
      <w:pPr>
        <w:pStyle w:val="NoSpacing"/>
        <w:numPr>
          <w:ilvl w:val="1"/>
          <w:numId w:val="2"/>
        </w:numPr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>Approv</w:t>
      </w:r>
      <w:r w:rsidR="00336CD6" w:rsidRPr="00EB2D30">
        <w:rPr>
          <w:rFonts w:cs="Times New Roman"/>
          <w:b/>
          <w:sz w:val="24"/>
          <w:szCs w:val="24"/>
        </w:rPr>
        <w:t xml:space="preserve">al of board </w:t>
      </w:r>
      <w:r w:rsidR="00EB1471" w:rsidRPr="00EB2D30">
        <w:rPr>
          <w:rFonts w:cs="Times New Roman"/>
          <w:b/>
          <w:sz w:val="24"/>
          <w:szCs w:val="24"/>
        </w:rPr>
        <w:t xml:space="preserve">meeting minutes for </w:t>
      </w:r>
      <w:r w:rsidR="008F3AC9">
        <w:rPr>
          <w:rFonts w:cs="Times New Roman"/>
          <w:b/>
          <w:sz w:val="24"/>
          <w:szCs w:val="24"/>
        </w:rPr>
        <w:t>September 19, 2017</w:t>
      </w:r>
    </w:p>
    <w:p w:rsidR="00D7395C" w:rsidRDefault="00D7395C" w:rsidP="008D1A03">
      <w:pPr>
        <w:pStyle w:val="NoSpacing"/>
        <w:numPr>
          <w:ilvl w:val="1"/>
          <w:numId w:val="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Approval of financial information located at </w:t>
      </w:r>
      <w:hyperlink r:id="rId8" w:history="1">
        <w:r w:rsidRPr="006253DE">
          <w:rPr>
            <w:rStyle w:val="Hyperlink"/>
            <w:rFonts w:cs="Times New Roman"/>
            <w:b/>
            <w:sz w:val="24"/>
            <w:szCs w:val="24"/>
          </w:rPr>
          <w:t>www.rangelyk12.org</w:t>
        </w:r>
      </w:hyperlink>
      <w:r>
        <w:rPr>
          <w:rFonts w:cs="Times New Roman"/>
          <w:b/>
          <w:sz w:val="24"/>
          <w:szCs w:val="24"/>
        </w:rPr>
        <w:t xml:space="preserve"> for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the mon</w:t>
      </w:r>
      <w:r w:rsidR="00E12FAE">
        <w:rPr>
          <w:rFonts w:cs="Times New Roman"/>
          <w:b/>
          <w:sz w:val="24"/>
          <w:szCs w:val="24"/>
        </w:rPr>
        <w:t>th of August</w:t>
      </w:r>
      <w:r w:rsidR="0099282D">
        <w:rPr>
          <w:rFonts w:cs="Times New Roman"/>
          <w:b/>
          <w:sz w:val="24"/>
          <w:szCs w:val="24"/>
        </w:rPr>
        <w:t xml:space="preserve"> </w:t>
      </w:r>
      <w:r w:rsidR="00237649">
        <w:rPr>
          <w:rFonts w:cs="Times New Roman"/>
          <w:b/>
          <w:sz w:val="24"/>
          <w:szCs w:val="24"/>
        </w:rPr>
        <w:t xml:space="preserve">and </w:t>
      </w:r>
      <w:r w:rsidR="00E12FAE">
        <w:rPr>
          <w:rFonts w:cs="Times New Roman"/>
          <w:b/>
          <w:sz w:val="24"/>
          <w:szCs w:val="24"/>
        </w:rPr>
        <w:t>September</w:t>
      </w:r>
      <w:r w:rsidR="00237649">
        <w:rPr>
          <w:rFonts w:cs="Times New Roman"/>
          <w:b/>
          <w:sz w:val="24"/>
          <w:szCs w:val="24"/>
        </w:rPr>
        <w:t xml:space="preserve"> </w:t>
      </w:r>
      <w:r w:rsidR="0071409A">
        <w:rPr>
          <w:rFonts w:cs="Times New Roman"/>
          <w:b/>
          <w:sz w:val="24"/>
          <w:szCs w:val="24"/>
        </w:rPr>
        <w:t>2017.</w:t>
      </w:r>
    </w:p>
    <w:p w:rsidR="00E12FAE" w:rsidRPr="00E12FAE" w:rsidRDefault="00E12FAE" w:rsidP="008D1A03">
      <w:pPr>
        <w:pStyle w:val="NoSpacing"/>
        <w:numPr>
          <w:ilvl w:val="1"/>
          <w:numId w:val="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Personnel Addendum</w:t>
      </w:r>
    </w:p>
    <w:p w:rsidR="0099282D" w:rsidRDefault="008D1A03" w:rsidP="008D1A03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</w:t>
      </w:r>
      <w:r w:rsidR="0099282D">
        <w:rPr>
          <w:rFonts w:cs="Times New Roman"/>
          <w:b/>
          <w:sz w:val="24"/>
          <w:szCs w:val="24"/>
        </w:rPr>
        <w:t>ecognitions</w:t>
      </w:r>
    </w:p>
    <w:p w:rsidR="009B0F93" w:rsidRDefault="00C7645F" w:rsidP="008D1A03">
      <w:pPr>
        <w:pStyle w:val="NoSpacing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EB2D30">
        <w:rPr>
          <w:rFonts w:cs="Times New Roman"/>
          <w:b/>
          <w:sz w:val="24"/>
          <w:szCs w:val="24"/>
        </w:rPr>
        <w:t>Requests to Address the Board</w:t>
      </w:r>
    </w:p>
    <w:p w:rsidR="00AA012F" w:rsidRDefault="00AA012F" w:rsidP="008D1A03">
      <w:pPr>
        <w:pStyle w:val="BodyText"/>
        <w:numPr>
          <w:ilvl w:val="0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>Reports</w:t>
      </w:r>
      <w:r w:rsidR="00B93D26">
        <w:rPr>
          <w:bCs w:val="0"/>
        </w:rPr>
        <w:t xml:space="preserve"> from superintendent, administrators and committees</w:t>
      </w:r>
    </w:p>
    <w:p w:rsidR="000459BE" w:rsidRPr="00883499" w:rsidRDefault="00237649" w:rsidP="008D1A03">
      <w:pPr>
        <w:pStyle w:val="BodyText"/>
        <w:numPr>
          <w:ilvl w:val="1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>PVE – Mike Kruger</w:t>
      </w:r>
    </w:p>
    <w:p w:rsidR="00883499" w:rsidRPr="00237649" w:rsidRDefault="00237649" w:rsidP="008D1A03">
      <w:pPr>
        <w:pStyle w:val="BodyText"/>
        <w:numPr>
          <w:ilvl w:val="1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>JSHS – Crandal Mergelman</w:t>
      </w:r>
    </w:p>
    <w:p w:rsidR="00237649" w:rsidRPr="00237649" w:rsidRDefault="00237649" w:rsidP="008D1A03">
      <w:pPr>
        <w:pStyle w:val="BodyText"/>
        <w:numPr>
          <w:ilvl w:val="1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 xml:space="preserve">BOCES – Teresa Schott </w:t>
      </w:r>
    </w:p>
    <w:p w:rsidR="00237649" w:rsidRPr="00C678E0" w:rsidRDefault="00237649" w:rsidP="008D1A03">
      <w:pPr>
        <w:pStyle w:val="BodyText"/>
        <w:numPr>
          <w:ilvl w:val="1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 xml:space="preserve">RDA update – Joyce Key    </w:t>
      </w:r>
    </w:p>
    <w:p w:rsidR="00AA012F" w:rsidRPr="00ED2AAE" w:rsidRDefault="00237649" w:rsidP="008D1A03">
      <w:pPr>
        <w:pStyle w:val="BodyText"/>
        <w:numPr>
          <w:ilvl w:val="1"/>
          <w:numId w:val="3"/>
        </w:numPr>
        <w:tabs>
          <w:tab w:val="left" w:pos="618"/>
        </w:tabs>
        <w:kinsoku w:val="0"/>
        <w:overflowPunct w:val="0"/>
        <w:rPr>
          <w:b w:val="0"/>
          <w:bCs w:val="0"/>
        </w:rPr>
      </w:pPr>
      <w:r>
        <w:rPr>
          <w:bCs w:val="0"/>
        </w:rPr>
        <w:t>Sup</w:t>
      </w:r>
      <w:r w:rsidR="00AA012F">
        <w:rPr>
          <w:bCs w:val="0"/>
        </w:rPr>
        <w:t xml:space="preserve">erintendent – Matt Scoggins </w:t>
      </w:r>
      <w:r w:rsidR="00AA012F" w:rsidRPr="00C678E0">
        <w:rPr>
          <w:bCs w:val="0"/>
        </w:rPr>
        <w:t xml:space="preserve"> </w:t>
      </w:r>
    </w:p>
    <w:p w:rsidR="00AA012F" w:rsidRPr="001225B9" w:rsidRDefault="0017039D" w:rsidP="008D1A03">
      <w:pPr>
        <w:pStyle w:val="BodyText"/>
        <w:ind w:left="0" w:firstLine="720"/>
      </w:pPr>
      <w:r>
        <w:t>9</w:t>
      </w:r>
      <w:r w:rsidR="00CE43C1">
        <w:t>.</w:t>
      </w:r>
      <w:r w:rsidR="00CE43C1">
        <w:tab/>
      </w:r>
      <w:r w:rsidR="00EE7886">
        <w:t xml:space="preserve">  </w:t>
      </w:r>
      <w:r w:rsidR="001225B9" w:rsidRPr="001225B9">
        <w:t>DISCUSSION</w:t>
      </w:r>
      <w:r w:rsidR="00B93D26">
        <w:t xml:space="preserve"> ITEMS</w:t>
      </w:r>
      <w:r w:rsidR="000D4A78" w:rsidRPr="001225B9">
        <w:t>:</w:t>
      </w:r>
    </w:p>
    <w:p w:rsidR="00745675" w:rsidRDefault="00B93D26" w:rsidP="00CE43C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/>
        <w:ind w:left="3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 w:rsidR="0017039D">
        <w:rPr>
          <w:rFonts w:eastAsia="Times New Roman" w:cs="Calibri"/>
          <w:b/>
          <w:sz w:val="24"/>
          <w:szCs w:val="24"/>
        </w:rPr>
        <w:tab/>
      </w:r>
      <w:r w:rsidR="00E12FAE">
        <w:rPr>
          <w:rFonts w:eastAsia="Times New Roman" w:cs="Calibri"/>
          <w:b/>
          <w:sz w:val="24"/>
          <w:szCs w:val="24"/>
        </w:rPr>
        <w:t xml:space="preserve">Old </w:t>
      </w:r>
      <w:r w:rsidR="00CE43C1">
        <w:rPr>
          <w:rFonts w:eastAsia="Times New Roman" w:cs="Calibri"/>
          <w:b/>
          <w:sz w:val="24"/>
          <w:szCs w:val="24"/>
        </w:rPr>
        <w:t>Business</w:t>
      </w:r>
      <w:r w:rsidR="0017039D">
        <w:rPr>
          <w:rFonts w:eastAsia="Times New Roman" w:cs="Calibri"/>
          <w:b/>
          <w:sz w:val="24"/>
          <w:szCs w:val="24"/>
        </w:rPr>
        <w:t>:</w:t>
      </w:r>
    </w:p>
    <w:p w:rsidR="00355135" w:rsidRDefault="00355135" w:rsidP="00CE43C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/>
        <w:ind w:left="3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 w:rsidR="00E12FAE">
        <w:rPr>
          <w:rFonts w:eastAsia="Times New Roman" w:cs="Calibri"/>
          <w:b/>
          <w:sz w:val="24"/>
          <w:szCs w:val="24"/>
        </w:rPr>
        <w:tab/>
        <w:t xml:space="preserve">9.1 First </w:t>
      </w:r>
      <w:r w:rsidR="004E658A">
        <w:rPr>
          <w:rFonts w:eastAsia="Times New Roman" w:cs="Calibri"/>
          <w:b/>
          <w:sz w:val="24"/>
          <w:szCs w:val="24"/>
        </w:rPr>
        <w:t xml:space="preserve">Reading of </w:t>
      </w:r>
      <w:r>
        <w:rPr>
          <w:rFonts w:eastAsia="Times New Roman" w:cs="Calibri"/>
          <w:b/>
          <w:sz w:val="24"/>
          <w:szCs w:val="24"/>
        </w:rPr>
        <w:t>Policy</w:t>
      </w:r>
      <w:r w:rsidR="005B1BBA">
        <w:rPr>
          <w:rFonts w:eastAsia="Times New Roman" w:cs="Calibri"/>
          <w:b/>
          <w:sz w:val="24"/>
          <w:szCs w:val="24"/>
        </w:rPr>
        <w:t xml:space="preserve"> </w:t>
      </w:r>
      <w:r w:rsidR="00005A48">
        <w:rPr>
          <w:rFonts w:eastAsia="Times New Roman" w:cs="Calibri"/>
          <w:b/>
          <w:sz w:val="24"/>
          <w:szCs w:val="24"/>
        </w:rPr>
        <w:t>LBB</w:t>
      </w:r>
      <w:r>
        <w:rPr>
          <w:rFonts w:eastAsia="Times New Roman" w:cs="Calibri"/>
          <w:b/>
          <w:sz w:val="24"/>
          <w:szCs w:val="24"/>
        </w:rPr>
        <w:t xml:space="preserve"> –</w:t>
      </w:r>
      <w:r w:rsidR="005B1BBA">
        <w:rPr>
          <w:rFonts w:eastAsia="Times New Roman" w:cs="Calibri"/>
          <w:b/>
          <w:sz w:val="24"/>
          <w:szCs w:val="24"/>
        </w:rPr>
        <w:t xml:space="preserve"> BOCES </w:t>
      </w:r>
      <w:r>
        <w:rPr>
          <w:rFonts w:eastAsia="Times New Roman" w:cs="Calibri"/>
          <w:b/>
          <w:sz w:val="24"/>
          <w:szCs w:val="24"/>
        </w:rPr>
        <w:t>Board</w:t>
      </w:r>
    </w:p>
    <w:p w:rsidR="00CE43C1" w:rsidRDefault="005B1BBA" w:rsidP="0017039D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/>
        <w:ind w:left="3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</w:t>
      </w:r>
      <w:r w:rsidR="0017039D">
        <w:rPr>
          <w:rFonts w:eastAsia="Times New Roman" w:cs="Calibri"/>
          <w:b/>
          <w:sz w:val="24"/>
          <w:szCs w:val="24"/>
        </w:rPr>
        <w:t xml:space="preserve"> </w:t>
      </w:r>
      <w:r w:rsidR="004B178F">
        <w:rPr>
          <w:rFonts w:eastAsia="Times New Roman" w:cs="Calibri"/>
          <w:b/>
          <w:sz w:val="24"/>
          <w:szCs w:val="24"/>
        </w:rPr>
        <w:t xml:space="preserve">     </w:t>
      </w:r>
      <w:r w:rsidR="0017039D">
        <w:rPr>
          <w:rFonts w:eastAsia="Times New Roman" w:cs="Calibri"/>
          <w:b/>
          <w:sz w:val="24"/>
          <w:szCs w:val="24"/>
        </w:rPr>
        <w:tab/>
      </w:r>
      <w:r w:rsidR="008D1A03">
        <w:rPr>
          <w:rFonts w:eastAsia="Times New Roman" w:cs="Calibri"/>
          <w:b/>
          <w:sz w:val="24"/>
          <w:szCs w:val="24"/>
        </w:rPr>
        <w:tab/>
      </w:r>
      <w:r w:rsidR="0017039D">
        <w:rPr>
          <w:rFonts w:eastAsia="Times New Roman" w:cs="Calibri"/>
          <w:b/>
          <w:sz w:val="24"/>
          <w:szCs w:val="24"/>
        </w:rPr>
        <w:t>9.2 Policy</w:t>
      </w:r>
      <w:r w:rsidR="00CE43C1">
        <w:rPr>
          <w:rFonts w:eastAsia="Times New Roman" w:cs="Calibri"/>
          <w:b/>
          <w:sz w:val="24"/>
          <w:szCs w:val="24"/>
        </w:rPr>
        <w:t xml:space="preserve"> IKF – Graduation requirements</w:t>
      </w:r>
    </w:p>
    <w:p w:rsidR="002B259D" w:rsidRDefault="002B259D" w:rsidP="0017039D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/>
        <w:ind w:left="3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New Business:</w:t>
      </w:r>
    </w:p>
    <w:p w:rsidR="002B259D" w:rsidRDefault="002B259D" w:rsidP="0017039D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/>
        <w:ind w:left="36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>9.3 Heating and Cooling at PVE</w:t>
      </w:r>
      <w:bookmarkStart w:id="0" w:name="_GoBack"/>
      <w:bookmarkEnd w:id="0"/>
    </w:p>
    <w:p w:rsidR="00354E27" w:rsidRPr="008D1A03" w:rsidRDefault="008D1A03" w:rsidP="0017039D">
      <w:pPr>
        <w:widowControl w:val="0"/>
        <w:tabs>
          <w:tab w:val="left" w:pos="1660"/>
        </w:tabs>
        <w:kinsoku w:val="0"/>
        <w:overflowPunct w:val="0"/>
        <w:autoSpaceDE w:val="0"/>
        <w:autoSpaceDN w:val="0"/>
        <w:adjustRightInd w:val="0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             1</w:t>
      </w:r>
      <w:r w:rsidR="0017039D">
        <w:rPr>
          <w:rFonts w:eastAsia="Times New Roman" w:cs="Calibri"/>
          <w:b/>
          <w:sz w:val="24"/>
          <w:szCs w:val="24"/>
        </w:rPr>
        <w:t>0</w:t>
      </w:r>
      <w:r w:rsidR="004A6313">
        <w:rPr>
          <w:rFonts w:eastAsia="Times New Roman" w:cs="Calibri"/>
          <w:b/>
          <w:bCs/>
          <w:sz w:val="24"/>
          <w:szCs w:val="24"/>
        </w:rPr>
        <w:t xml:space="preserve">.  </w:t>
      </w:r>
      <w:r w:rsidR="00355135">
        <w:rPr>
          <w:rFonts w:eastAsia="Times New Roman" w:cs="Calibri"/>
          <w:b/>
          <w:bCs/>
          <w:sz w:val="24"/>
          <w:szCs w:val="24"/>
        </w:rPr>
        <w:t xml:space="preserve">     </w:t>
      </w:r>
      <w:r w:rsidR="00EE03A1">
        <w:rPr>
          <w:rFonts w:eastAsia="Times New Roman" w:cs="Calibri"/>
          <w:b/>
          <w:bCs/>
          <w:sz w:val="24"/>
          <w:szCs w:val="24"/>
        </w:rPr>
        <w:t>Adjournment</w:t>
      </w:r>
    </w:p>
    <w:sectPr w:rsidR="00354E27" w:rsidRPr="008D1A03" w:rsidSect="000E6E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F8" w:rsidRPr="00EB2D30" w:rsidRDefault="007555F8" w:rsidP="00EB2D30">
      <w:r>
        <w:separator/>
      </w:r>
    </w:p>
  </w:endnote>
  <w:endnote w:type="continuationSeparator" w:id="0">
    <w:p w:rsidR="007555F8" w:rsidRPr="00EB2D30" w:rsidRDefault="007555F8" w:rsidP="00EB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F8" w:rsidRPr="00EB2D30" w:rsidRDefault="007555F8" w:rsidP="00EB2D30">
      <w:r>
        <w:separator/>
      </w:r>
    </w:p>
  </w:footnote>
  <w:footnote w:type="continuationSeparator" w:id="0">
    <w:p w:rsidR="007555F8" w:rsidRPr="00EB2D30" w:rsidRDefault="007555F8" w:rsidP="00EB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7555F8" w:rsidTr="006559C5">
      <w:trPr>
        <w:trHeight w:val="1565"/>
      </w:trPr>
      <w:tc>
        <w:tcPr>
          <w:tcW w:w="5508" w:type="dxa"/>
        </w:tcPr>
        <w:p w:rsidR="007555F8" w:rsidRPr="00EB2D30" w:rsidRDefault="007555F8" w:rsidP="006559C5">
          <w:pPr>
            <w:shd w:val="clear" w:color="auto" w:fill="FFFFFF"/>
            <w:spacing w:before="75" w:after="75" w:line="360" w:lineRule="auto"/>
            <w:jc w:val="center"/>
            <w:rPr>
              <w:rFonts w:ascii="Arial" w:eastAsia="Times New Roman" w:hAnsi="Arial" w:cs="Arial"/>
              <w:color w:val="006600"/>
              <w:sz w:val="20"/>
              <w:szCs w:val="20"/>
            </w:rPr>
          </w:pP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  <w:u w:val="single"/>
            </w:rPr>
            <w:t>Mission Statement</w:t>
          </w:r>
        </w:p>
        <w:p w:rsidR="007555F8" w:rsidRPr="00AE1900" w:rsidRDefault="007555F8" w:rsidP="00887E31">
          <w:pPr>
            <w:shd w:val="clear" w:color="auto" w:fill="FFFFFF"/>
            <w:spacing w:before="75" w:after="75" w:line="360" w:lineRule="auto"/>
            <w:jc w:val="center"/>
            <w:rPr>
              <w:b/>
              <w:color w:val="006600"/>
              <w:sz w:val="24"/>
              <w:szCs w:val="24"/>
            </w:rPr>
          </w:pP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 xml:space="preserve">Rangely </w:t>
          </w:r>
          <w:r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>S</w:t>
          </w: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>chool District</w:t>
          </w:r>
          <w:r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 xml:space="preserve"> RE-4</w:t>
          </w: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>’s mission is to create a learning community dedicated to high achievement and safety for all.</w:t>
          </w:r>
        </w:p>
      </w:tc>
      <w:tc>
        <w:tcPr>
          <w:tcW w:w="5508" w:type="dxa"/>
        </w:tcPr>
        <w:p w:rsidR="007555F8" w:rsidRPr="00EB2D30" w:rsidRDefault="007555F8" w:rsidP="006559C5">
          <w:pPr>
            <w:shd w:val="clear" w:color="auto" w:fill="FFFFFF"/>
            <w:spacing w:before="75" w:after="75" w:line="360" w:lineRule="auto"/>
            <w:jc w:val="center"/>
            <w:rPr>
              <w:rFonts w:ascii="Arial" w:eastAsia="Times New Roman" w:hAnsi="Arial" w:cs="Arial"/>
              <w:color w:val="006600"/>
              <w:sz w:val="20"/>
              <w:szCs w:val="20"/>
            </w:rPr>
          </w:pP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  <w:u w:val="single"/>
            </w:rPr>
            <w:t>Vision Statement</w:t>
          </w:r>
        </w:p>
        <w:p w:rsidR="007555F8" w:rsidRPr="00AE1900" w:rsidRDefault="007555F8" w:rsidP="003016E5">
          <w:pPr>
            <w:shd w:val="clear" w:color="auto" w:fill="FFFFFF"/>
            <w:spacing w:before="75" w:after="75" w:line="360" w:lineRule="auto"/>
            <w:jc w:val="center"/>
            <w:rPr>
              <w:rFonts w:ascii="Arial" w:eastAsia="Times New Roman" w:hAnsi="Arial" w:cs="Arial"/>
              <w:color w:val="006600"/>
              <w:sz w:val="20"/>
              <w:szCs w:val="20"/>
            </w:rPr>
          </w:pP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>Rangely School District</w:t>
          </w:r>
          <w:r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 xml:space="preserve"> RE-4</w:t>
          </w:r>
          <w:r w:rsidRPr="00EB2D30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 xml:space="preserve">’s vision is to be </w:t>
          </w:r>
          <w:r w:rsidR="003016E5">
            <w:rPr>
              <w:rFonts w:ascii="Arial" w:eastAsia="Times New Roman" w:hAnsi="Arial" w:cs="Arial"/>
              <w:b/>
              <w:bCs/>
              <w:color w:val="006600"/>
              <w:sz w:val="20"/>
              <w:szCs w:val="20"/>
            </w:rPr>
            <w:t>a district of innovation that inspires students to become life-long learners and positive difference-makers in society.</w:t>
          </w:r>
        </w:p>
      </w:tc>
    </w:tr>
  </w:tbl>
  <w:p w:rsidR="007555F8" w:rsidRDefault="00755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E0"/>
    <w:multiLevelType w:val="hybridMultilevel"/>
    <w:tmpl w:val="769CB8A4"/>
    <w:lvl w:ilvl="0" w:tplc="A52E74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93E72"/>
    <w:multiLevelType w:val="multilevel"/>
    <w:tmpl w:val="FAB6D9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1B45C2F"/>
    <w:multiLevelType w:val="multilevel"/>
    <w:tmpl w:val="7C2E4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D7"/>
    <w:rsid w:val="00000542"/>
    <w:rsid w:val="00005A48"/>
    <w:rsid w:val="00010AFF"/>
    <w:rsid w:val="00017988"/>
    <w:rsid w:val="000249F3"/>
    <w:rsid w:val="00027A63"/>
    <w:rsid w:val="00027E16"/>
    <w:rsid w:val="00032D29"/>
    <w:rsid w:val="00042BBE"/>
    <w:rsid w:val="000459BE"/>
    <w:rsid w:val="000478B0"/>
    <w:rsid w:val="000518A7"/>
    <w:rsid w:val="0006033F"/>
    <w:rsid w:val="0006214B"/>
    <w:rsid w:val="000645EA"/>
    <w:rsid w:val="00065E11"/>
    <w:rsid w:val="00074319"/>
    <w:rsid w:val="00075877"/>
    <w:rsid w:val="00075D03"/>
    <w:rsid w:val="000766E9"/>
    <w:rsid w:val="000B057C"/>
    <w:rsid w:val="000B26B0"/>
    <w:rsid w:val="000B2FAE"/>
    <w:rsid w:val="000B30A1"/>
    <w:rsid w:val="000B3F48"/>
    <w:rsid w:val="000B46DD"/>
    <w:rsid w:val="000B52FD"/>
    <w:rsid w:val="000C279E"/>
    <w:rsid w:val="000C49F1"/>
    <w:rsid w:val="000D1990"/>
    <w:rsid w:val="000D3328"/>
    <w:rsid w:val="000D4685"/>
    <w:rsid w:val="000D4A78"/>
    <w:rsid w:val="000E2372"/>
    <w:rsid w:val="000E2DF8"/>
    <w:rsid w:val="000E369A"/>
    <w:rsid w:val="000E6244"/>
    <w:rsid w:val="000E6ED7"/>
    <w:rsid w:val="000E71DF"/>
    <w:rsid w:val="000F1E87"/>
    <w:rsid w:val="000F5BF2"/>
    <w:rsid w:val="000F6B8E"/>
    <w:rsid w:val="001225B9"/>
    <w:rsid w:val="00125089"/>
    <w:rsid w:val="00125BEA"/>
    <w:rsid w:val="00127222"/>
    <w:rsid w:val="001367E7"/>
    <w:rsid w:val="00146868"/>
    <w:rsid w:val="0017039D"/>
    <w:rsid w:val="0017100B"/>
    <w:rsid w:val="00190367"/>
    <w:rsid w:val="001918CB"/>
    <w:rsid w:val="00194124"/>
    <w:rsid w:val="001A5725"/>
    <w:rsid w:val="001B7C46"/>
    <w:rsid w:val="001C230D"/>
    <w:rsid w:val="001C51B8"/>
    <w:rsid w:val="001C7D6C"/>
    <w:rsid w:val="001C7DF0"/>
    <w:rsid w:val="001D21FE"/>
    <w:rsid w:val="001D4151"/>
    <w:rsid w:val="001D41FD"/>
    <w:rsid w:val="001E68A8"/>
    <w:rsid w:val="001F12E8"/>
    <w:rsid w:val="001F42D3"/>
    <w:rsid w:val="001F5F9E"/>
    <w:rsid w:val="0020487C"/>
    <w:rsid w:val="00204D7B"/>
    <w:rsid w:val="00212EF9"/>
    <w:rsid w:val="002147A7"/>
    <w:rsid w:val="00217007"/>
    <w:rsid w:val="00225E24"/>
    <w:rsid w:val="00235E23"/>
    <w:rsid w:val="00237649"/>
    <w:rsid w:val="0023776D"/>
    <w:rsid w:val="002504C1"/>
    <w:rsid w:val="00257965"/>
    <w:rsid w:val="00257BD7"/>
    <w:rsid w:val="0027579F"/>
    <w:rsid w:val="00281780"/>
    <w:rsid w:val="00285698"/>
    <w:rsid w:val="00287BB9"/>
    <w:rsid w:val="00290A3A"/>
    <w:rsid w:val="00294274"/>
    <w:rsid w:val="00294500"/>
    <w:rsid w:val="002962C2"/>
    <w:rsid w:val="002A423D"/>
    <w:rsid w:val="002B259D"/>
    <w:rsid w:val="002B34C1"/>
    <w:rsid w:val="002B680C"/>
    <w:rsid w:val="002C0109"/>
    <w:rsid w:val="002C01AB"/>
    <w:rsid w:val="002C56D5"/>
    <w:rsid w:val="002D3141"/>
    <w:rsid w:val="002D6D16"/>
    <w:rsid w:val="002E4CA1"/>
    <w:rsid w:val="003016E5"/>
    <w:rsid w:val="00302CDB"/>
    <w:rsid w:val="003051CC"/>
    <w:rsid w:val="00313906"/>
    <w:rsid w:val="00315434"/>
    <w:rsid w:val="00317FFB"/>
    <w:rsid w:val="00327BBA"/>
    <w:rsid w:val="00336CD6"/>
    <w:rsid w:val="00354D62"/>
    <w:rsid w:val="00354E27"/>
    <w:rsid w:val="00355135"/>
    <w:rsid w:val="0035527F"/>
    <w:rsid w:val="003647FC"/>
    <w:rsid w:val="00365343"/>
    <w:rsid w:val="003664A5"/>
    <w:rsid w:val="0036777D"/>
    <w:rsid w:val="003710B2"/>
    <w:rsid w:val="003712B5"/>
    <w:rsid w:val="0037528D"/>
    <w:rsid w:val="00376CA6"/>
    <w:rsid w:val="00393DA5"/>
    <w:rsid w:val="003951DB"/>
    <w:rsid w:val="003C018A"/>
    <w:rsid w:val="003D0451"/>
    <w:rsid w:val="003D09C6"/>
    <w:rsid w:val="003E3FFD"/>
    <w:rsid w:val="003E563C"/>
    <w:rsid w:val="003E5742"/>
    <w:rsid w:val="003F152A"/>
    <w:rsid w:val="003F52A3"/>
    <w:rsid w:val="00406C47"/>
    <w:rsid w:val="00411C48"/>
    <w:rsid w:val="00416CDD"/>
    <w:rsid w:val="00417E1C"/>
    <w:rsid w:val="00424A87"/>
    <w:rsid w:val="00433A39"/>
    <w:rsid w:val="00453954"/>
    <w:rsid w:val="004603EA"/>
    <w:rsid w:val="0046115F"/>
    <w:rsid w:val="0047179C"/>
    <w:rsid w:val="00475FA0"/>
    <w:rsid w:val="004761E7"/>
    <w:rsid w:val="0048684F"/>
    <w:rsid w:val="00494648"/>
    <w:rsid w:val="004A2537"/>
    <w:rsid w:val="004A530C"/>
    <w:rsid w:val="004A6313"/>
    <w:rsid w:val="004A6B24"/>
    <w:rsid w:val="004B178F"/>
    <w:rsid w:val="004B5E4E"/>
    <w:rsid w:val="004C293B"/>
    <w:rsid w:val="004C6852"/>
    <w:rsid w:val="004D6490"/>
    <w:rsid w:val="004E27C6"/>
    <w:rsid w:val="004E658A"/>
    <w:rsid w:val="004F383A"/>
    <w:rsid w:val="004F744C"/>
    <w:rsid w:val="00502D0E"/>
    <w:rsid w:val="005042B5"/>
    <w:rsid w:val="00513822"/>
    <w:rsid w:val="00513F06"/>
    <w:rsid w:val="00516B18"/>
    <w:rsid w:val="005200FA"/>
    <w:rsid w:val="0052082A"/>
    <w:rsid w:val="00520FA3"/>
    <w:rsid w:val="0052222D"/>
    <w:rsid w:val="005255D5"/>
    <w:rsid w:val="00531F07"/>
    <w:rsid w:val="00532151"/>
    <w:rsid w:val="00536D19"/>
    <w:rsid w:val="00546F22"/>
    <w:rsid w:val="00547CF8"/>
    <w:rsid w:val="005650EE"/>
    <w:rsid w:val="00574338"/>
    <w:rsid w:val="00584DBC"/>
    <w:rsid w:val="00587D3F"/>
    <w:rsid w:val="00592B89"/>
    <w:rsid w:val="0059719F"/>
    <w:rsid w:val="005B1B97"/>
    <w:rsid w:val="005B1BBA"/>
    <w:rsid w:val="005C07AD"/>
    <w:rsid w:val="005E716E"/>
    <w:rsid w:val="005F0785"/>
    <w:rsid w:val="006021CD"/>
    <w:rsid w:val="006038B6"/>
    <w:rsid w:val="006049EB"/>
    <w:rsid w:val="00614141"/>
    <w:rsid w:val="00622043"/>
    <w:rsid w:val="00622957"/>
    <w:rsid w:val="00630323"/>
    <w:rsid w:val="00631067"/>
    <w:rsid w:val="0063434A"/>
    <w:rsid w:val="00634652"/>
    <w:rsid w:val="00644649"/>
    <w:rsid w:val="006464D7"/>
    <w:rsid w:val="006558F9"/>
    <w:rsid w:val="006559C5"/>
    <w:rsid w:val="00655B69"/>
    <w:rsid w:val="006564A4"/>
    <w:rsid w:val="00656B28"/>
    <w:rsid w:val="006602D2"/>
    <w:rsid w:val="006607C0"/>
    <w:rsid w:val="00660F7D"/>
    <w:rsid w:val="00661F7D"/>
    <w:rsid w:val="00665DFD"/>
    <w:rsid w:val="006724AE"/>
    <w:rsid w:val="006757EF"/>
    <w:rsid w:val="00680786"/>
    <w:rsid w:val="006808A2"/>
    <w:rsid w:val="00682740"/>
    <w:rsid w:val="00684971"/>
    <w:rsid w:val="00686F6C"/>
    <w:rsid w:val="00687F50"/>
    <w:rsid w:val="00694768"/>
    <w:rsid w:val="006A3DF4"/>
    <w:rsid w:val="006A7FFB"/>
    <w:rsid w:val="006B072D"/>
    <w:rsid w:val="006C4C3D"/>
    <w:rsid w:val="006C6ADA"/>
    <w:rsid w:val="006C6FE5"/>
    <w:rsid w:val="006D31FD"/>
    <w:rsid w:val="006D6A75"/>
    <w:rsid w:val="006E2C25"/>
    <w:rsid w:val="00703BB3"/>
    <w:rsid w:val="00707589"/>
    <w:rsid w:val="007107B5"/>
    <w:rsid w:val="00713402"/>
    <w:rsid w:val="0071409A"/>
    <w:rsid w:val="0072138C"/>
    <w:rsid w:val="007227D5"/>
    <w:rsid w:val="00726ED3"/>
    <w:rsid w:val="00730937"/>
    <w:rsid w:val="0073763F"/>
    <w:rsid w:val="00740D39"/>
    <w:rsid w:val="00742009"/>
    <w:rsid w:val="00745675"/>
    <w:rsid w:val="007511F5"/>
    <w:rsid w:val="007555F8"/>
    <w:rsid w:val="007675B8"/>
    <w:rsid w:val="00770894"/>
    <w:rsid w:val="0077282D"/>
    <w:rsid w:val="00782551"/>
    <w:rsid w:val="00784237"/>
    <w:rsid w:val="0079481A"/>
    <w:rsid w:val="007A6D8D"/>
    <w:rsid w:val="007B17B5"/>
    <w:rsid w:val="007C46E7"/>
    <w:rsid w:val="007C67BE"/>
    <w:rsid w:val="007D6798"/>
    <w:rsid w:val="007E1F69"/>
    <w:rsid w:val="007E207F"/>
    <w:rsid w:val="007E2790"/>
    <w:rsid w:val="007E548F"/>
    <w:rsid w:val="007E637E"/>
    <w:rsid w:val="007F0D0B"/>
    <w:rsid w:val="007F5FC5"/>
    <w:rsid w:val="007F7A26"/>
    <w:rsid w:val="0080291D"/>
    <w:rsid w:val="00804612"/>
    <w:rsid w:val="008052E9"/>
    <w:rsid w:val="008110AC"/>
    <w:rsid w:val="008143CE"/>
    <w:rsid w:val="00816DC4"/>
    <w:rsid w:val="00817333"/>
    <w:rsid w:val="0082298E"/>
    <w:rsid w:val="008270CD"/>
    <w:rsid w:val="008303A6"/>
    <w:rsid w:val="008307EB"/>
    <w:rsid w:val="00843AE6"/>
    <w:rsid w:val="0085098C"/>
    <w:rsid w:val="00866117"/>
    <w:rsid w:val="008678F4"/>
    <w:rsid w:val="00883499"/>
    <w:rsid w:val="00886784"/>
    <w:rsid w:val="00887E31"/>
    <w:rsid w:val="0089072B"/>
    <w:rsid w:val="008913C0"/>
    <w:rsid w:val="008A3483"/>
    <w:rsid w:val="008A433C"/>
    <w:rsid w:val="008A6119"/>
    <w:rsid w:val="008A623F"/>
    <w:rsid w:val="008A7F68"/>
    <w:rsid w:val="008D1A03"/>
    <w:rsid w:val="008D4052"/>
    <w:rsid w:val="008D6898"/>
    <w:rsid w:val="008E1D34"/>
    <w:rsid w:val="008E2041"/>
    <w:rsid w:val="008E34C8"/>
    <w:rsid w:val="008E66EF"/>
    <w:rsid w:val="008E733F"/>
    <w:rsid w:val="008E757C"/>
    <w:rsid w:val="008F0CDC"/>
    <w:rsid w:val="008F3857"/>
    <w:rsid w:val="008F3AC9"/>
    <w:rsid w:val="0090297C"/>
    <w:rsid w:val="0090604B"/>
    <w:rsid w:val="00912B58"/>
    <w:rsid w:val="009206E6"/>
    <w:rsid w:val="0093007C"/>
    <w:rsid w:val="00931CE9"/>
    <w:rsid w:val="00933658"/>
    <w:rsid w:val="0093614A"/>
    <w:rsid w:val="00940865"/>
    <w:rsid w:val="00947D33"/>
    <w:rsid w:val="009621D9"/>
    <w:rsid w:val="00962BB8"/>
    <w:rsid w:val="009807FF"/>
    <w:rsid w:val="009904BA"/>
    <w:rsid w:val="00991118"/>
    <w:rsid w:val="009916DB"/>
    <w:rsid w:val="0099282D"/>
    <w:rsid w:val="00996A95"/>
    <w:rsid w:val="009B0BD8"/>
    <w:rsid w:val="009B0F93"/>
    <w:rsid w:val="009B2A6A"/>
    <w:rsid w:val="009B4397"/>
    <w:rsid w:val="009B5488"/>
    <w:rsid w:val="009B699A"/>
    <w:rsid w:val="009C2D69"/>
    <w:rsid w:val="009C6B0B"/>
    <w:rsid w:val="009D2C8D"/>
    <w:rsid w:val="009D30D6"/>
    <w:rsid w:val="009D7730"/>
    <w:rsid w:val="009E0B2B"/>
    <w:rsid w:val="009E4BA0"/>
    <w:rsid w:val="009E76AD"/>
    <w:rsid w:val="009F3F9C"/>
    <w:rsid w:val="009F7353"/>
    <w:rsid w:val="00A03200"/>
    <w:rsid w:val="00A04545"/>
    <w:rsid w:val="00A062E8"/>
    <w:rsid w:val="00A301D4"/>
    <w:rsid w:val="00A56CC8"/>
    <w:rsid w:val="00A71EE0"/>
    <w:rsid w:val="00A8097D"/>
    <w:rsid w:val="00AA012F"/>
    <w:rsid w:val="00AA300C"/>
    <w:rsid w:val="00AA3E51"/>
    <w:rsid w:val="00AB7383"/>
    <w:rsid w:val="00AB79B1"/>
    <w:rsid w:val="00AB7ECF"/>
    <w:rsid w:val="00AC0654"/>
    <w:rsid w:val="00AD39B5"/>
    <w:rsid w:val="00AD7259"/>
    <w:rsid w:val="00AD7996"/>
    <w:rsid w:val="00AE1900"/>
    <w:rsid w:val="00AE40AF"/>
    <w:rsid w:val="00AE733F"/>
    <w:rsid w:val="00AE7369"/>
    <w:rsid w:val="00B1457A"/>
    <w:rsid w:val="00B145D7"/>
    <w:rsid w:val="00B24DAF"/>
    <w:rsid w:val="00B25EDB"/>
    <w:rsid w:val="00B26C40"/>
    <w:rsid w:val="00B4073C"/>
    <w:rsid w:val="00B42D41"/>
    <w:rsid w:val="00B52123"/>
    <w:rsid w:val="00B53F38"/>
    <w:rsid w:val="00B560FC"/>
    <w:rsid w:val="00B57CB1"/>
    <w:rsid w:val="00B609EC"/>
    <w:rsid w:val="00B61826"/>
    <w:rsid w:val="00B62BFE"/>
    <w:rsid w:val="00B64893"/>
    <w:rsid w:val="00B658BE"/>
    <w:rsid w:val="00B6712E"/>
    <w:rsid w:val="00B67878"/>
    <w:rsid w:val="00B67E13"/>
    <w:rsid w:val="00B71880"/>
    <w:rsid w:val="00B76795"/>
    <w:rsid w:val="00B84074"/>
    <w:rsid w:val="00B8788A"/>
    <w:rsid w:val="00B93D26"/>
    <w:rsid w:val="00BA00D7"/>
    <w:rsid w:val="00BA2C40"/>
    <w:rsid w:val="00BA587D"/>
    <w:rsid w:val="00BA59F6"/>
    <w:rsid w:val="00BA62FB"/>
    <w:rsid w:val="00BB4761"/>
    <w:rsid w:val="00BC0635"/>
    <w:rsid w:val="00BC2108"/>
    <w:rsid w:val="00BD2752"/>
    <w:rsid w:val="00BD424B"/>
    <w:rsid w:val="00BD7A98"/>
    <w:rsid w:val="00BE21F6"/>
    <w:rsid w:val="00BE2B7C"/>
    <w:rsid w:val="00BF3C99"/>
    <w:rsid w:val="00C05178"/>
    <w:rsid w:val="00C121A1"/>
    <w:rsid w:val="00C14BA1"/>
    <w:rsid w:val="00C170E0"/>
    <w:rsid w:val="00C23185"/>
    <w:rsid w:val="00C232A0"/>
    <w:rsid w:val="00C24731"/>
    <w:rsid w:val="00C24B8F"/>
    <w:rsid w:val="00C34F11"/>
    <w:rsid w:val="00C37874"/>
    <w:rsid w:val="00C426AE"/>
    <w:rsid w:val="00C44C9E"/>
    <w:rsid w:val="00C460EA"/>
    <w:rsid w:val="00C559FE"/>
    <w:rsid w:val="00C56D90"/>
    <w:rsid w:val="00C60B0A"/>
    <w:rsid w:val="00C64C29"/>
    <w:rsid w:val="00C7645F"/>
    <w:rsid w:val="00C85D6E"/>
    <w:rsid w:val="00C860B1"/>
    <w:rsid w:val="00C9148A"/>
    <w:rsid w:val="00C978FD"/>
    <w:rsid w:val="00CA2606"/>
    <w:rsid w:val="00CB05F9"/>
    <w:rsid w:val="00CB0D9C"/>
    <w:rsid w:val="00CB15B4"/>
    <w:rsid w:val="00CB7274"/>
    <w:rsid w:val="00CC67A5"/>
    <w:rsid w:val="00CD4B32"/>
    <w:rsid w:val="00CD4F7C"/>
    <w:rsid w:val="00CD594B"/>
    <w:rsid w:val="00CD7C35"/>
    <w:rsid w:val="00CE3557"/>
    <w:rsid w:val="00CE43C1"/>
    <w:rsid w:val="00CE5485"/>
    <w:rsid w:val="00CE64D2"/>
    <w:rsid w:val="00CF34B3"/>
    <w:rsid w:val="00CF41A9"/>
    <w:rsid w:val="00CF555D"/>
    <w:rsid w:val="00D01442"/>
    <w:rsid w:val="00D0457E"/>
    <w:rsid w:val="00D06FC6"/>
    <w:rsid w:val="00D13112"/>
    <w:rsid w:val="00D162F7"/>
    <w:rsid w:val="00D219B8"/>
    <w:rsid w:val="00D229EC"/>
    <w:rsid w:val="00D32D9B"/>
    <w:rsid w:val="00D43F28"/>
    <w:rsid w:val="00D46CF3"/>
    <w:rsid w:val="00D57C5E"/>
    <w:rsid w:val="00D63739"/>
    <w:rsid w:val="00D706ED"/>
    <w:rsid w:val="00D72E4B"/>
    <w:rsid w:val="00D7395C"/>
    <w:rsid w:val="00D93F89"/>
    <w:rsid w:val="00D95B43"/>
    <w:rsid w:val="00DA2B60"/>
    <w:rsid w:val="00DA3AFD"/>
    <w:rsid w:val="00DA3F97"/>
    <w:rsid w:val="00DA58AA"/>
    <w:rsid w:val="00DB0AD8"/>
    <w:rsid w:val="00DB7AD6"/>
    <w:rsid w:val="00DC09BF"/>
    <w:rsid w:val="00DD0A1B"/>
    <w:rsid w:val="00DE26A1"/>
    <w:rsid w:val="00DE5DF6"/>
    <w:rsid w:val="00E067EA"/>
    <w:rsid w:val="00E06A18"/>
    <w:rsid w:val="00E12522"/>
    <w:rsid w:val="00E12FAE"/>
    <w:rsid w:val="00E27BFA"/>
    <w:rsid w:val="00E31475"/>
    <w:rsid w:val="00E358AC"/>
    <w:rsid w:val="00E36B79"/>
    <w:rsid w:val="00E410A4"/>
    <w:rsid w:val="00E44D35"/>
    <w:rsid w:val="00E57087"/>
    <w:rsid w:val="00E6138F"/>
    <w:rsid w:val="00E73520"/>
    <w:rsid w:val="00E7609E"/>
    <w:rsid w:val="00E82758"/>
    <w:rsid w:val="00E82894"/>
    <w:rsid w:val="00E8463A"/>
    <w:rsid w:val="00EA2096"/>
    <w:rsid w:val="00EA2D3A"/>
    <w:rsid w:val="00EA38CD"/>
    <w:rsid w:val="00EA5A61"/>
    <w:rsid w:val="00EB1471"/>
    <w:rsid w:val="00EB2D30"/>
    <w:rsid w:val="00EB52B8"/>
    <w:rsid w:val="00EC6633"/>
    <w:rsid w:val="00EC68CB"/>
    <w:rsid w:val="00ED2AAE"/>
    <w:rsid w:val="00ED55F2"/>
    <w:rsid w:val="00EE03A1"/>
    <w:rsid w:val="00EE137A"/>
    <w:rsid w:val="00EE1531"/>
    <w:rsid w:val="00EE18D2"/>
    <w:rsid w:val="00EE46A2"/>
    <w:rsid w:val="00EE6E56"/>
    <w:rsid w:val="00EE7886"/>
    <w:rsid w:val="00F1305B"/>
    <w:rsid w:val="00F15EB6"/>
    <w:rsid w:val="00F2612C"/>
    <w:rsid w:val="00F372F9"/>
    <w:rsid w:val="00F930FA"/>
    <w:rsid w:val="00F941F3"/>
    <w:rsid w:val="00F947A6"/>
    <w:rsid w:val="00FA17EC"/>
    <w:rsid w:val="00FA65CE"/>
    <w:rsid w:val="00FA7EF6"/>
    <w:rsid w:val="00FB0B6B"/>
    <w:rsid w:val="00FB39FF"/>
    <w:rsid w:val="00FB3FF8"/>
    <w:rsid w:val="00FB464D"/>
    <w:rsid w:val="00FB5984"/>
    <w:rsid w:val="00FB713B"/>
    <w:rsid w:val="00FC05B9"/>
    <w:rsid w:val="00FC160C"/>
    <w:rsid w:val="00FC4FED"/>
    <w:rsid w:val="00FD28C8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59783-70EE-4632-A8C8-FC72FBCF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6ED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3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09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012F"/>
    <w:pPr>
      <w:widowControl w:val="0"/>
      <w:autoSpaceDE w:val="0"/>
      <w:autoSpaceDN w:val="0"/>
      <w:adjustRightInd w:val="0"/>
      <w:ind w:left="618" w:hanging="360"/>
    </w:pPr>
    <w:rPr>
      <w:rFonts w:eastAsia="Times New Roman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012F"/>
    <w:rPr>
      <w:rFonts w:ascii="Calibri" w:eastAsia="Times New Roman" w:hAnsi="Calibri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gelyk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C769-A714-42AD-8CEC-6B79A98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 Plummer</dc:creator>
  <cp:lastModifiedBy>Plummer, Shari</cp:lastModifiedBy>
  <cp:revision>2</cp:revision>
  <cp:lastPrinted>2017-10-12T16:03:00Z</cp:lastPrinted>
  <dcterms:created xsi:type="dcterms:W3CDTF">2017-10-12T20:05:00Z</dcterms:created>
  <dcterms:modified xsi:type="dcterms:W3CDTF">2017-10-12T20:05:00Z</dcterms:modified>
</cp:coreProperties>
</file>