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52EA" w14:textId="6B43E96A" w:rsidR="008B77CD" w:rsidRDefault="008B77CD" w:rsidP="00E87B07">
      <w:pPr>
        <w:pStyle w:val="Title"/>
        <w:jc w:val="center"/>
        <w:rPr>
          <w:b/>
          <w:bCs/>
          <w:sz w:val="48"/>
          <w:szCs w:val="48"/>
        </w:rPr>
      </w:pPr>
      <w:r>
        <w:rPr>
          <w:b/>
          <w:bCs/>
          <w:sz w:val="48"/>
          <w:szCs w:val="48"/>
        </w:rPr>
        <w:t>Northern Tier Career Center</w:t>
      </w:r>
    </w:p>
    <w:p w14:paraId="41A49B59" w14:textId="3EE57599" w:rsidR="00291582" w:rsidRPr="00B8779B" w:rsidRDefault="00291582" w:rsidP="00E87B07">
      <w:pPr>
        <w:pStyle w:val="Title"/>
        <w:jc w:val="center"/>
        <w:rPr>
          <w:b/>
          <w:bCs/>
          <w:sz w:val="48"/>
          <w:szCs w:val="48"/>
        </w:rPr>
      </w:pPr>
      <w:r w:rsidRPr="00B8779B">
        <w:rPr>
          <w:b/>
          <w:bCs/>
          <w:sz w:val="48"/>
          <w:szCs w:val="48"/>
        </w:rPr>
        <w:t>Phased School Reopening</w:t>
      </w:r>
    </w:p>
    <w:p w14:paraId="02A7BE02" w14:textId="12AE3E9C" w:rsidR="00E87B07" w:rsidRPr="00B8779B" w:rsidRDefault="00291582" w:rsidP="00E87B07">
      <w:pPr>
        <w:pStyle w:val="Title"/>
        <w:jc w:val="center"/>
        <w:rPr>
          <w:b/>
          <w:bCs/>
        </w:rPr>
      </w:pPr>
      <w:r w:rsidRPr="00B8779B">
        <w:rPr>
          <w:b/>
          <w:bCs/>
          <w:sz w:val="48"/>
          <w:szCs w:val="48"/>
        </w:rPr>
        <w:t>Health and Safety Plan Template</w:t>
      </w:r>
    </w:p>
    <w:p w14:paraId="10F3D639" w14:textId="2F5C0ADA" w:rsidR="008743DE" w:rsidRDefault="00560841" w:rsidP="00560841">
      <w:pPr>
        <w:spacing w:after="0" w:line="240" w:lineRule="auto"/>
        <w:jc w:val="center"/>
      </w:pPr>
      <w:r>
        <w:t>2020-2021</w:t>
      </w:r>
    </w:p>
    <w:p w14:paraId="36935301" w14:textId="6886F980" w:rsidR="00C00E0E" w:rsidRDefault="00762602" w:rsidP="00C00E0E">
      <w:pPr>
        <w:spacing w:after="0" w:line="240" w:lineRule="auto"/>
        <w:jc w:val="center"/>
        <w:rPr>
          <w:b/>
          <w:bCs/>
          <w:color w:val="C00000"/>
          <w:sz w:val="20"/>
          <w:szCs w:val="20"/>
        </w:rPr>
      </w:pPr>
      <w:r w:rsidRPr="00762602">
        <w:rPr>
          <w:b/>
          <w:bCs/>
          <w:noProof/>
          <w:color w:val="C00000"/>
          <w:sz w:val="20"/>
          <w:szCs w:val="20"/>
        </w:rPr>
        <w:drawing>
          <wp:inline distT="0" distB="0" distL="0" distR="0" wp14:anchorId="0D150312" wp14:editId="53830769">
            <wp:extent cx="4815840" cy="4236720"/>
            <wp:effectExtent l="0" t="0" r="3810" b="0"/>
            <wp:docPr id="3" name="Picture 3" descr="\\ntccmoa\Staff\gmartell\Documents\LOGO\NTCC 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cmoa\Staff\gmartell\Documents\LOGO\NTCC ato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840" cy="4236720"/>
                    </a:xfrm>
                    <a:prstGeom prst="rect">
                      <a:avLst/>
                    </a:prstGeom>
                    <a:noFill/>
                    <a:ln>
                      <a:noFill/>
                    </a:ln>
                  </pic:spPr>
                </pic:pic>
              </a:graphicData>
            </a:graphic>
          </wp:inline>
        </w:drawing>
      </w:r>
    </w:p>
    <w:p w14:paraId="644B6F65" w14:textId="77777777" w:rsidR="00C00E0E" w:rsidRDefault="00C00E0E" w:rsidP="00C00E0E">
      <w:pPr>
        <w:spacing w:after="0" w:line="240" w:lineRule="auto"/>
        <w:jc w:val="center"/>
        <w:rPr>
          <w:b/>
          <w:bCs/>
          <w:color w:val="C00000"/>
          <w:sz w:val="20"/>
          <w:szCs w:val="20"/>
        </w:rPr>
      </w:pPr>
    </w:p>
    <w:p w14:paraId="4086A546" w14:textId="10FB4C2C" w:rsidR="00C00E0E" w:rsidRPr="00C37104" w:rsidRDefault="006D6788" w:rsidP="00C37104">
      <w:pPr>
        <w:spacing w:after="0" w:line="240" w:lineRule="auto"/>
        <w:rPr>
          <w:rFonts w:ascii="Times New Roman" w:eastAsia="Times New Roman" w:hAnsi="Times New Roman" w:cs="Times New Roman"/>
          <w:sz w:val="24"/>
          <w:szCs w:val="24"/>
          <w:u w:val="single"/>
        </w:rPr>
      </w:pPr>
      <w:r>
        <w:rPr>
          <w:b/>
          <w:bCs/>
          <w:color w:val="C00000"/>
          <w:sz w:val="20"/>
          <w:szCs w:val="20"/>
        </w:rPr>
        <w:t>Designated COVID</w:t>
      </w:r>
      <w:r w:rsidR="00C37104" w:rsidRPr="00C37104">
        <w:rPr>
          <w:b/>
          <w:bCs/>
          <w:color w:val="C00000"/>
          <w:sz w:val="20"/>
          <w:szCs w:val="20"/>
        </w:rPr>
        <w:t>-19 Point of Contact</w:t>
      </w:r>
      <w:r w:rsidR="00C37104" w:rsidRPr="00C37104">
        <w:rPr>
          <w:b/>
          <w:bCs/>
          <w:color w:val="C00000"/>
          <w:sz w:val="20"/>
          <w:szCs w:val="20"/>
          <w:u w:val="single"/>
        </w:rPr>
        <w:t xml:space="preserve"> </w:t>
      </w:r>
      <w:r w:rsidR="00C00E0E" w:rsidRPr="00C37104">
        <w:rPr>
          <w:b/>
          <w:bCs/>
          <w:color w:val="C00000"/>
          <w:sz w:val="20"/>
          <w:szCs w:val="20"/>
        </w:rPr>
        <w:t xml:space="preserve">COVID-19 </w:t>
      </w:r>
      <w:r w:rsidR="00C00E0E" w:rsidRPr="00C37104">
        <w:rPr>
          <w:b/>
          <w:bCs/>
          <w:color w:val="C00000"/>
          <w:sz w:val="20"/>
          <w:szCs w:val="20"/>
          <w:u w:val="single"/>
        </w:rPr>
        <w:t>student concerns</w:t>
      </w:r>
      <w:r w:rsidR="00C00E0E" w:rsidRPr="00C37104">
        <w:rPr>
          <w:b/>
          <w:bCs/>
          <w:color w:val="C00000"/>
          <w:sz w:val="20"/>
          <w:szCs w:val="20"/>
        </w:rPr>
        <w:t xml:space="preserve"> </w:t>
      </w:r>
    </w:p>
    <w:p w14:paraId="6781607B" w14:textId="3CB3F0C7" w:rsidR="00C00E0E" w:rsidRDefault="00C00E0E" w:rsidP="00C00E0E">
      <w:pPr>
        <w:pStyle w:val="ListParagraph"/>
        <w:numPr>
          <w:ilvl w:val="1"/>
          <w:numId w:val="46"/>
        </w:numPr>
        <w:spacing w:after="0" w:line="240" w:lineRule="auto"/>
        <w:rPr>
          <w:b/>
          <w:bCs/>
          <w:color w:val="C00000"/>
          <w:sz w:val="20"/>
          <w:szCs w:val="20"/>
        </w:rPr>
      </w:pPr>
      <w:r>
        <w:rPr>
          <w:b/>
          <w:bCs/>
          <w:color w:val="C00000"/>
          <w:sz w:val="20"/>
          <w:szCs w:val="20"/>
        </w:rPr>
        <w:t xml:space="preserve">NTCC Point of Contact </w:t>
      </w:r>
      <w:r w:rsidR="00C37104">
        <w:rPr>
          <w:b/>
          <w:bCs/>
          <w:color w:val="C00000"/>
          <w:sz w:val="20"/>
          <w:szCs w:val="20"/>
        </w:rPr>
        <w:t>570-265-8111</w:t>
      </w:r>
    </w:p>
    <w:p w14:paraId="02B9F263" w14:textId="4D2E1495" w:rsidR="00C00E0E" w:rsidRDefault="006D6788" w:rsidP="00C00E0E">
      <w:pPr>
        <w:pStyle w:val="ListParagraph"/>
        <w:numPr>
          <w:ilvl w:val="2"/>
          <w:numId w:val="46"/>
        </w:numPr>
        <w:spacing w:after="0" w:line="240" w:lineRule="auto"/>
        <w:rPr>
          <w:b/>
          <w:bCs/>
          <w:color w:val="C00000"/>
          <w:sz w:val="20"/>
          <w:szCs w:val="20"/>
        </w:rPr>
      </w:pPr>
      <w:r>
        <w:rPr>
          <w:b/>
          <w:bCs/>
          <w:color w:val="C00000"/>
          <w:sz w:val="20"/>
          <w:szCs w:val="20"/>
        </w:rPr>
        <w:t>Mental Health – Mrs</w:t>
      </w:r>
      <w:r w:rsidR="00C00E0E">
        <w:rPr>
          <w:b/>
          <w:bCs/>
          <w:color w:val="C00000"/>
          <w:sz w:val="20"/>
          <w:szCs w:val="20"/>
        </w:rPr>
        <w:t xml:space="preserve">. Jennifer Farley </w:t>
      </w:r>
      <w:r w:rsidR="00C37104">
        <w:rPr>
          <w:b/>
          <w:bCs/>
          <w:color w:val="C00000"/>
          <w:sz w:val="20"/>
          <w:szCs w:val="20"/>
        </w:rPr>
        <w:t>(</w:t>
      </w:r>
      <w:proofErr w:type="spellStart"/>
      <w:r w:rsidR="00C37104">
        <w:rPr>
          <w:b/>
          <w:bCs/>
          <w:color w:val="C00000"/>
          <w:sz w:val="20"/>
          <w:szCs w:val="20"/>
        </w:rPr>
        <w:t>ext</w:t>
      </w:r>
      <w:proofErr w:type="spellEnd"/>
      <w:r w:rsidR="00C37104">
        <w:rPr>
          <w:b/>
          <w:bCs/>
          <w:color w:val="C00000"/>
          <w:sz w:val="20"/>
          <w:szCs w:val="20"/>
        </w:rPr>
        <w:t xml:space="preserve"> 5108)</w:t>
      </w:r>
    </w:p>
    <w:p w14:paraId="47A900FD" w14:textId="3E27182A" w:rsidR="00C00E0E" w:rsidRDefault="00C00E0E" w:rsidP="00C00E0E">
      <w:pPr>
        <w:pStyle w:val="ListParagraph"/>
        <w:numPr>
          <w:ilvl w:val="2"/>
          <w:numId w:val="46"/>
        </w:numPr>
        <w:spacing w:after="0" w:line="240" w:lineRule="auto"/>
        <w:rPr>
          <w:b/>
          <w:bCs/>
          <w:color w:val="C00000"/>
          <w:sz w:val="20"/>
          <w:szCs w:val="20"/>
        </w:rPr>
      </w:pPr>
      <w:r>
        <w:rPr>
          <w:b/>
          <w:bCs/>
          <w:color w:val="C00000"/>
          <w:sz w:val="20"/>
          <w:szCs w:val="20"/>
        </w:rPr>
        <w:t>Medical Concerns – Mrs. Gyla Sites</w:t>
      </w:r>
      <w:r w:rsidR="00C37104">
        <w:rPr>
          <w:b/>
          <w:bCs/>
          <w:color w:val="C00000"/>
          <w:sz w:val="20"/>
          <w:szCs w:val="20"/>
        </w:rPr>
        <w:t xml:space="preserve"> (</w:t>
      </w:r>
      <w:proofErr w:type="spellStart"/>
      <w:r w:rsidR="00C37104">
        <w:rPr>
          <w:b/>
          <w:bCs/>
          <w:color w:val="C00000"/>
          <w:sz w:val="20"/>
          <w:szCs w:val="20"/>
        </w:rPr>
        <w:t>ext</w:t>
      </w:r>
      <w:proofErr w:type="spellEnd"/>
      <w:r w:rsidR="00C37104">
        <w:rPr>
          <w:b/>
          <w:bCs/>
          <w:color w:val="C00000"/>
          <w:sz w:val="20"/>
          <w:szCs w:val="20"/>
        </w:rPr>
        <w:t xml:space="preserve"> 5136)</w:t>
      </w:r>
    </w:p>
    <w:p w14:paraId="5F6EB453" w14:textId="77777777" w:rsidR="00C37104" w:rsidRDefault="00C37104" w:rsidP="00C37104">
      <w:pPr>
        <w:spacing w:after="0" w:line="240" w:lineRule="auto"/>
        <w:rPr>
          <w:b/>
          <w:bCs/>
          <w:color w:val="C00000"/>
          <w:sz w:val="20"/>
          <w:szCs w:val="20"/>
        </w:rPr>
      </w:pPr>
    </w:p>
    <w:p w14:paraId="24F697BD" w14:textId="3A4E209E" w:rsidR="00C37104" w:rsidRDefault="006D6788" w:rsidP="00C37104">
      <w:pPr>
        <w:spacing w:after="0" w:line="240" w:lineRule="auto"/>
        <w:rPr>
          <w:b/>
          <w:bCs/>
          <w:color w:val="C00000"/>
          <w:sz w:val="20"/>
          <w:szCs w:val="20"/>
        </w:rPr>
      </w:pPr>
      <w:r>
        <w:rPr>
          <w:b/>
          <w:bCs/>
          <w:color w:val="C00000"/>
          <w:sz w:val="20"/>
          <w:szCs w:val="20"/>
        </w:rPr>
        <w:t>Designated COVID</w:t>
      </w:r>
      <w:r w:rsidR="00C37104" w:rsidRPr="00C37104">
        <w:rPr>
          <w:b/>
          <w:bCs/>
          <w:color w:val="C00000"/>
          <w:sz w:val="20"/>
          <w:szCs w:val="20"/>
        </w:rPr>
        <w:t>-19 Point of Contact</w:t>
      </w:r>
      <w:r w:rsidR="00C37104" w:rsidRPr="00C37104">
        <w:rPr>
          <w:b/>
          <w:bCs/>
          <w:color w:val="C00000"/>
          <w:sz w:val="20"/>
          <w:szCs w:val="20"/>
          <w:u w:val="single"/>
        </w:rPr>
        <w:t xml:space="preserve"> </w:t>
      </w:r>
      <w:r w:rsidR="00C37104" w:rsidRPr="00C37104">
        <w:rPr>
          <w:b/>
          <w:bCs/>
          <w:color w:val="C00000"/>
          <w:sz w:val="20"/>
          <w:szCs w:val="20"/>
        </w:rPr>
        <w:t xml:space="preserve">COVID-19 </w:t>
      </w:r>
      <w:r w:rsidR="00C37104" w:rsidRPr="00C37104">
        <w:rPr>
          <w:b/>
          <w:bCs/>
          <w:color w:val="C00000"/>
          <w:sz w:val="20"/>
          <w:szCs w:val="20"/>
          <w:u w:val="single"/>
        </w:rPr>
        <w:t>staff concerns</w:t>
      </w:r>
    </w:p>
    <w:p w14:paraId="4693CF6A" w14:textId="77777777" w:rsidR="00C37104" w:rsidRDefault="00C37104" w:rsidP="00C37104">
      <w:pPr>
        <w:pStyle w:val="ListParagraph"/>
        <w:numPr>
          <w:ilvl w:val="1"/>
          <w:numId w:val="46"/>
        </w:numPr>
        <w:spacing w:after="0" w:line="240" w:lineRule="auto"/>
        <w:rPr>
          <w:b/>
          <w:bCs/>
          <w:color w:val="C00000"/>
          <w:sz w:val="20"/>
          <w:szCs w:val="20"/>
        </w:rPr>
      </w:pPr>
      <w:r>
        <w:rPr>
          <w:b/>
          <w:bCs/>
          <w:color w:val="C00000"/>
          <w:sz w:val="20"/>
          <w:szCs w:val="20"/>
        </w:rPr>
        <w:t>NTCC Point of Contact 570-265-8111</w:t>
      </w:r>
    </w:p>
    <w:p w14:paraId="1F6437A0" w14:textId="77777777" w:rsidR="006E7D4C" w:rsidRDefault="006D6788" w:rsidP="00C37104">
      <w:pPr>
        <w:pStyle w:val="ListParagraph"/>
        <w:numPr>
          <w:ilvl w:val="2"/>
          <w:numId w:val="46"/>
        </w:numPr>
        <w:spacing w:after="0" w:line="240" w:lineRule="auto"/>
        <w:rPr>
          <w:b/>
          <w:bCs/>
          <w:color w:val="C00000"/>
          <w:sz w:val="20"/>
          <w:szCs w:val="20"/>
        </w:rPr>
      </w:pPr>
      <w:r>
        <w:rPr>
          <w:b/>
          <w:bCs/>
          <w:color w:val="C00000"/>
          <w:sz w:val="20"/>
          <w:szCs w:val="20"/>
        </w:rPr>
        <w:t>Staff Concerns – Mr</w:t>
      </w:r>
      <w:r w:rsidR="006E7D4C">
        <w:rPr>
          <w:b/>
          <w:bCs/>
          <w:color w:val="C00000"/>
          <w:sz w:val="20"/>
          <w:szCs w:val="20"/>
        </w:rPr>
        <w:t xml:space="preserve">. Gary Martell </w:t>
      </w:r>
      <w:proofErr w:type="spellStart"/>
      <w:r w:rsidR="006E7D4C">
        <w:rPr>
          <w:b/>
          <w:bCs/>
          <w:color w:val="C00000"/>
          <w:sz w:val="20"/>
          <w:szCs w:val="20"/>
        </w:rPr>
        <w:t>ext</w:t>
      </w:r>
      <w:proofErr w:type="spellEnd"/>
      <w:r w:rsidR="006E7D4C">
        <w:rPr>
          <w:b/>
          <w:bCs/>
          <w:color w:val="C00000"/>
          <w:sz w:val="20"/>
          <w:szCs w:val="20"/>
        </w:rPr>
        <w:t xml:space="preserve"> 5102</w:t>
      </w:r>
    </w:p>
    <w:p w14:paraId="2F88F92A" w14:textId="1C907D9B" w:rsidR="00C37104" w:rsidRDefault="006E7D4C" w:rsidP="006E7D4C">
      <w:pPr>
        <w:pStyle w:val="ListParagraph"/>
        <w:spacing w:after="0" w:line="240" w:lineRule="auto"/>
        <w:ind w:left="2520"/>
        <w:rPr>
          <w:b/>
          <w:bCs/>
          <w:color w:val="C00000"/>
          <w:sz w:val="20"/>
          <w:szCs w:val="20"/>
        </w:rPr>
      </w:pPr>
      <w:r>
        <w:rPr>
          <w:b/>
          <w:bCs/>
          <w:color w:val="C00000"/>
          <w:sz w:val="20"/>
          <w:szCs w:val="20"/>
        </w:rPr>
        <w:t xml:space="preserve">                              Mrs.</w:t>
      </w:r>
      <w:r w:rsidR="006D6788">
        <w:rPr>
          <w:b/>
          <w:bCs/>
          <w:color w:val="C00000"/>
          <w:sz w:val="20"/>
          <w:szCs w:val="20"/>
        </w:rPr>
        <w:t xml:space="preserve"> </w:t>
      </w:r>
      <w:r w:rsidR="00C37104">
        <w:rPr>
          <w:b/>
          <w:bCs/>
          <w:color w:val="C00000"/>
          <w:sz w:val="20"/>
          <w:szCs w:val="20"/>
        </w:rPr>
        <w:t>Colleen Edsell (</w:t>
      </w:r>
      <w:proofErr w:type="spellStart"/>
      <w:r w:rsidR="00C37104">
        <w:rPr>
          <w:b/>
          <w:bCs/>
          <w:color w:val="C00000"/>
          <w:sz w:val="20"/>
          <w:szCs w:val="20"/>
        </w:rPr>
        <w:t>ext</w:t>
      </w:r>
      <w:proofErr w:type="spellEnd"/>
      <w:r w:rsidR="00C37104">
        <w:rPr>
          <w:b/>
          <w:bCs/>
          <w:color w:val="C00000"/>
          <w:sz w:val="20"/>
          <w:szCs w:val="20"/>
        </w:rPr>
        <w:t xml:space="preserve"> 5133)</w:t>
      </w:r>
    </w:p>
    <w:p w14:paraId="66D18400" w14:textId="16EFBF9B" w:rsidR="00C37104" w:rsidRPr="00C37104" w:rsidRDefault="00C37104" w:rsidP="00C37104">
      <w:pPr>
        <w:spacing w:after="0" w:line="240" w:lineRule="auto"/>
        <w:rPr>
          <w:rFonts w:ascii="Times New Roman" w:eastAsia="Times New Roman" w:hAnsi="Times New Roman" w:cs="Times New Roman"/>
          <w:sz w:val="24"/>
          <w:szCs w:val="24"/>
          <w:u w:val="single"/>
        </w:rPr>
      </w:pPr>
    </w:p>
    <w:p w14:paraId="5D4E212A" w14:textId="440697B0" w:rsidR="00C37104" w:rsidRDefault="00C37104">
      <w:r>
        <w:br w:type="page"/>
      </w:r>
    </w:p>
    <w:p w14:paraId="4BF618BF" w14:textId="77777777" w:rsidR="000F032D" w:rsidRDefault="000F032D"/>
    <w:sdt>
      <w:sdtPr>
        <w:rPr>
          <w:rFonts w:eastAsiaTheme="minorEastAsia" w:cstheme="minorBidi"/>
          <w:b w:val="0"/>
          <w:bCs w:val="0"/>
          <w:sz w:val="22"/>
          <w:szCs w:val="22"/>
          <w:lang w:bidi="ar-SA"/>
        </w:rPr>
        <w:id w:val="-1844616292"/>
        <w:docPartObj>
          <w:docPartGallery w:val="Table of Contents"/>
          <w:docPartUnique/>
        </w:docPartObj>
      </w:sdtPr>
      <w:sdtEndPr>
        <w:rPr>
          <w:noProof/>
        </w:rPr>
      </w:sdtEndPr>
      <w:sdtContent>
        <w:p w14:paraId="255E9B9A" w14:textId="183418AA" w:rsidR="006E5EC9" w:rsidRDefault="00DA3F4C">
          <w:pPr>
            <w:pStyle w:val="TOCHeading"/>
          </w:pPr>
          <w:r>
            <w:t>Table of C</w:t>
          </w:r>
          <w:r w:rsidR="006E5EC9">
            <w:t>ontents</w:t>
          </w:r>
        </w:p>
        <w:p w14:paraId="2B1D323D" w14:textId="6D3FE979" w:rsidR="009D3699" w:rsidRDefault="006E5EC9">
          <w:pPr>
            <w:pStyle w:val="TOC1"/>
            <w:tabs>
              <w:tab w:val="right" w:leader="dot" w:pos="9350"/>
            </w:tabs>
            <w:rPr>
              <w:rFonts w:asciiTheme="minorHAnsi" w:hAnsiTheme="minorHAnsi"/>
              <w:b w:val="0"/>
              <w:noProof/>
              <w:sz w:val="22"/>
              <w:lang w:eastAsia="en-US"/>
            </w:rPr>
          </w:pPr>
          <w:r>
            <w:rPr>
              <w:b w:val="0"/>
            </w:rPr>
            <w:fldChar w:fldCharType="begin"/>
          </w:r>
          <w:r>
            <w:rPr>
              <w:b w:val="0"/>
            </w:rPr>
            <w:instrText xml:space="preserve"> TOC \o "1-3" \h \z \u </w:instrText>
          </w:r>
          <w:r>
            <w:rPr>
              <w:b w:val="0"/>
            </w:rPr>
            <w:fldChar w:fldCharType="separate"/>
          </w:r>
          <w:hyperlink w:anchor="_Toc48641910" w:history="1">
            <w:r w:rsidR="009D3699" w:rsidRPr="008508DB">
              <w:rPr>
                <w:rStyle w:val="Hyperlink"/>
                <w:noProof/>
              </w:rPr>
              <w:t>Health and Safety Plan: Northern Tier Career Center (NTCC)</w:t>
            </w:r>
            <w:r w:rsidR="009D3699">
              <w:rPr>
                <w:noProof/>
                <w:webHidden/>
              </w:rPr>
              <w:tab/>
            </w:r>
            <w:r w:rsidR="009D3699">
              <w:rPr>
                <w:noProof/>
                <w:webHidden/>
              </w:rPr>
              <w:fldChar w:fldCharType="begin"/>
            </w:r>
            <w:r w:rsidR="009D3699">
              <w:rPr>
                <w:noProof/>
                <w:webHidden/>
              </w:rPr>
              <w:instrText xml:space="preserve"> PAGEREF _Toc48641910 \h </w:instrText>
            </w:r>
            <w:r w:rsidR="009D3699">
              <w:rPr>
                <w:noProof/>
                <w:webHidden/>
              </w:rPr>
            </w:r>
            <w:r w:rsidR="009D3699">
              <w:rPr>
                <w:noProof/>
                <w:webHidden/>
              </w:rPr>
              <w:fldChar w:fldCharType="separate"/>
            </w:r>
            <w:r w:rsidR="009D3699">
              <w:rPr>
                <w:noProof/>
                <w:webHidden/>
              </w:rPr>
              <w:t>3</w:t>
            </w:r>
            <w:r w:rsidR="009D3699">
              <w:rPr>
                <w:noProof/>
                <w:webHidden/>
              </w:rPr>
              <w:fldChar w:fldCharType="end"/>
            </w:r>
          </w:hyperlink>
        </w:p>
        <w:p w14:paraId="1A1D1725" w14:textId="014F3F7D" w:rsidR="009D3699" w:rsidRDefault="00EB1659">
          <w:pPr>
            <w:pStyle w:val="TOC2"/>
            <w:tabs>
              <w:tab w:val="right" w:leader="dot" w:pos="9350"/>
            </w:tabs>
            <w:rPr>
              <w:rFonts w:asciiTheme="minorHAnsi" w:hAnsiTheme="minorHAnsi"/>
              <w:noProof/>
            </w:rPr>
          </w:pPr>
          <w:hyperlink w:anchor="_Toc48641911" w:history="1">
            <w:r w:rsidR="009D3699" w:rsidRPr="008508DB">
              <w:rPr>
                <w:rStyle w:val="Hyperlink"/>
                <w:noProof/>
              </w:rPr>
              <w:t>Type of Reopening</w:t>
            </w:r>
            <w:r w:rsidR="009D3699">
              <w:rPr>
                <w:noProof/>
                <w:webHidden/>
              </w:rPr>
              <w:tab/>
            </w:r>
            <w:r w:rsidR="009D3699">
              <w:rPr>
                <w:noProof/>
                <w:webHidden/>
              </w:rPr>
              <w:fldChar w:fldCharType="begin"/>
            </w:r>
            <w:r w:rsidR="009D3699">
              <w:rPr>
                <w:noProof/>
                <w:webHidden/>
              </w:rPr>
              <w:instrText xml:space="preserve"> PAGEREF _Toc48641911 \h </w:instrText>
            </w:r>
            <w:r w:rsidR="009D3699">
              <w:rPr>
                <w:noProof/>
                <w:webHidden/>
              </w:rPr>
            </w:r>
            <w:r w:rsidR="009D3699">
              <w:rPr>
                <w:noProof/>
                <w:webHidden/>
              </w:rPr>
              <w:fldChar w:fldCharType="separate"/>
            </w:r>
            <w:r w:rsidR="009D3699">
              <w:rPr>
                <w:noProof/>
                <w:webHidden/>
              </w:rPr>
              <w:t>3</w:t>
            </w:r>
            <w:r w:rsidR="009D3699">
              <w:rPr>
                <w:noProof/>
                <w:webHidden/>
              </w:rPr>
              <w:fldChar w:fldCharType="end"/>
            </w:r>
          </w:hyperlink>
        </w:p>
        <w:p w14:paraId="690D96C5" w14:textId="67D70B5A" w:rsidR="009D3699" w:rsidRDefault="00EB1659">
          <w:pPr>
            <w:pStyle w:val="TOC2"/>
            <w:tabs>
              <w:tab w:val="right" w:leader="dot" w:pos="9350"/>
            </w:tabs>
            <w:rPr>
              <w:rFonts w:asciiTheme="minorHAnsi" w:hAnsiTheme="minorHAnsi"/>
              <w:noProof/>
            </w:rPr>
          </w:pPr>
          <w:hyperlink w:anchor="_Toc48641912" w:history="1">
            <w:r w:rsidR="009D3699" w:rsidRPr="008508DB">
              <w:rPr>
                <w:rStyle w:val="Hyperlink"/>
                <w:noProof/>
              </w:rPr>
              <w:t>Pandemic Coordinator/Team</w:t>
            </w:r>
            <w:r w:rsidR="009D3699">
              <w:rPr>
                <w:noProof/>
                <w:webHidden/>
              </w:rPr>
              <w:tab/>
            </w:r>
            <w:r w:rsidR="009D3699">
              <w:rPr>
                <w:noProof/>
                <w:webHidden/>
              </w:rPr>
              <w:fldChar w:fldCharType="begin"/>
            </w:r>
            <w:r w:rsidR="009D3699">
              <w:rPr>
                <w:noProof/>
                <w:webHidden/>
              </w:rPr>
              <w:instrText xml:space="preserve"> PAGEREF _Toc48641912 \h </w:instrText>
            </w:r>
            <w:r w:rsidR="009D3699">
              <w:rPr>
                <w:noProof/>
                <w:webHidden/>
              </w:rPr>
            </w:r>
            <w:r w:rsidR="009D3699">
              <w:rPr>
                <w:noProof/>
                <w:webHidden/>
              </w:rPr>
              <w:fldChar w:fldCharType="separate"/>
            </w:r>
            <w:r w:rsidR="009D3699">
              <w:rPr>
                <w:noProof/>
                <w:webHidden/>
              </w:rPr>
              <w:t>5</w:t>
            </w:r>
            <w:r w:rsidR="009D3699">
              <w:rPr>
                <w:noProof/>
                <w:webHidden/>
              </w:rPr>
              <w:fldChar w:fldCharType="end"/>
            </w:r>
          </w:hyperlink>
        </w:p>
        <w:p w14:paraId="495DE379" w14:textId="2ABFC625" w:rsidR="009D3699" w:rsidRDefault="00EB1659">
          <w:pPr>
            <w:pStyle w:val="TOC2"/>
            <w:tabs>
              <w:tab w:val="right" w:leader="dot" w:pos="9350"/>
            </w:tabs>
            <w:rPr>
              <w:rFonts w:asciiTheme="minorHAnsi" w:hAnsiTheme="minorHAnsi"/>
              <w:noProof/>
            </w:rPr>
          </w:pPr>
          <w:hyperlink w:anchor="_Toc48641913" w:history="1">
            <w:r w:rsidR="009D3699" w:rsidRPr="008508DB">
              <w:rPr>
                <w:rStyle w:val="Hyperlink"/>
                <w:noProof/>
              </w:rPr>
              <w:t>Temporary Provision of Emergency Instruction Overview:</w:t>
            </w:r>
            <w:r w:rsidR="009D3699">
              <w:rPr>
                <w:noProof/>
                <w:webHidden/>
              </w:rPr>
              <w:tab/>
            </w:r>
            <w:r w:rsidR="009D3699">
              <w:rPr>
                <w:noProof/>
                <w:webHidden/>
              </w:rPr>
              <w:fldChar w:fldCharType="begin"/>
            </w:r>
            <w:r w:rsidR="009D3699">
              <w:rPr>
                <w:noProof/>
                <w:webHidden/>
              </w:rPr>
              <w:instrText xml:space="preserve"> PAGEREF _Toc48641913 \h </w:instrText>
            </w:r>
            <w:r w:rsidR="009D3699">
              <w:rPr>
                <w:noProof/>
                <w:webHidden/>
              </w:rPr>
            </w:r>
            <w:r w:rsidR="009D3699">
              <w:rPr>
                <w:noProof/>
                <w:webHidden/>
              </w:rPr>
              <w:fldChar w:fldCharType="separate"/>
            </w:r>
            <w:r w:rsidR="009D3699">
              <w:rPr>
                <w:noProof/>
                <w:webHidden/>
              </w:rPr>
              <w:t>6</w:t>
            </w:r>
            <w:r w:rsidR="009D3699">
              <w:rPr>
                <w:noProof/>
                <w:webHidden/>
              </w:rPr>
              <w:fldChar w:fldCharType="end"/>
            </w:r>
          </w:hyperlink>
        </w:p>
        <w:p w14:paraId="31EC85FB" w14:textId="7312EEBB" w:rsidR="009D3699" w:rsidRDefault="00EB1659">
          <w:pPr>
            <w:pStyle w:val="TOC2"/>
            <w:tabs>
              <w:tab w:val="right" w:leader="dot" w:pos="9350"/>
            </w:tabs>
            <w:rPr>
              <w:rFonts w:asciiTheme="minorHAnsi" w:hAnsiTheme="minorHAnsi"/>
              <w:noProof/>
            </w:rPr>
          </w:pPr>
          <w:hyperlink w:anchor="_Toc48641914" w:history="1">
            <w:r w:rsidR="009D3699" w:rsidRPr="008508DB">
              <w:rPr>
                <w:rStyle w:val="Hyperlink"/>
                <w:noProof/>
              </w:rPr>
              <w:t>Monitoring Student and Adult Health</w:t>
            </w:r>
            <w:r w:rsidR="009D3699">
              <w:rPr>
                <w:noProof/>
                <w:webHidden/>
              </w:rPr>
              <w:tab/>
            </w:r>
            <w:r w:rsidR="009D3699">
              <w:rPr>
                <w:noProof/>
                <w:webHidden/>
              </w:rPr>
              <w:fldChar w:fldCharType="begin"/>
            </w:r>
            <w:r w:rsidR="009D3699">
              <w:rPr>
                <w:noProof/>
                <w:webHidden/>
              </w:rPr>
              <w:instrText xml:space="preserve"> PAGEREF _Toc48641914 \h </w:instrText>
            </w:r>
            <w:r w:rsidR="009D3699">
              <w:rPr>
                <w:noProof/>
                <w:webHidden/>
              </w:rPr>
            </w:r>
            <w:r w:rsidR="009D3699">
              <w:rPr>
                <w:noProof/>
                <w:webHidden/>
              </w:rPr>
              <w:fldChar w:fldCharType="separate"/>
            </w:r>
            <w:r w:rsidR="009D3699">
              <w:rPr>
                <w:noProof/>
                <w:webHidden/>
              </w:rPr>
              <w:t>7</w:t>
            </w:r>
            <w:r w:rsidR="009D3699">
              <w:rPr>
                <w:noProof/>
                <w:webHidden/>
              </w:rPr>
              <w:fldChar w:fldCharType="end"/>
            </w:r>
          </w:hyperlink>
        </w:p>
        <w:p w14:paraId="59DCACAC" w14:textId="1A14311F" w:rsidR="009D3699" w:rsidRDefault="00EB1659">
          <w:pPr>
            <w:pStyle w:val="TOC2"/>
            <w:tabs>
              <w:tab w:val="right" w:leader="dot" w:pos="9350"/>
            </w:tabs>
            <w:rPr>
              <w:rFonts w:asciiTheme="minorHAnsi" w:hAnsiTheme="minorHAnsi"/>
              <w:noProof/>
            </w:rPr>
          </w:pPr>
          <w:hyperlink w:anchor="_Toc48641915" w:history="1">
            <w:r w:rsidR="009D3699" w:rsidRPr="008508DB">
              <w:rPr>
                <w:rStyle w:val="Hyperlink"/>
                <w:noProof/>
              </w:rPr>
              <w:t>Health and Safety Plan Professional Development</w:t>
            </w:r>
            <w:r w:rsidR="009D3699">
              <w:rPr>
                <w:noProof/>
                <w:webHidden/>
              </w:rPr>
              <w:tab/>
            </w:r>
            <w:r w:rsidR="009D3699">
              <w:rPr>
                <w:noProof/>
                <w:webHidden/>
              </w:rPr>
              <w:fldChar w:fldCharType="begin"/>
            </w:r>
            <w:r w:rsidR="009D3699">
              <w:rPr>
                <w:noProof/>
                <w:webHidden/>
              </w:rPr>
              <w:instrText xml:space="preserve"> PAGEREF _Toc48641915 \h </w:instrText>
            </w:r>
            <w:r w:rsidR="009D3699">
              <w:rPr>
                <w:noProof/>
                <w:webHidden/>
              </w:rPr>
            </w:r>
            <w:r w:rsidR="009D3699">
              <w:rPr>
                <w:noProof/>
                <w:webHidden/>
              </w:rPr>
              <w:fldChar w:fldCharType="separate"/>
            </w:r>
            <w:r w:rsidR="009D3699">
              <w:rPr>
                <w:noProof/>
                <w:webHidden/>
              </w:rPr>
              <w:t>8</w:t>
            </w:r>
            <w:r w:rsidR="009D3699">
              <w:rPr>
                <w:noProof/>
                <w:webHidden/>
              </w:rPr>
              <w:fldChar w:fldCharType="end"/>
            </w:r>
          </w:hyperlink>
        </w:p>
        <w:p w14:paraId="01D92F0F" w14:textId="0E0DDFFF" w:rsidR="009D3699" w:rsidRDefault="00EB1659">
          <w:pPr>
            <w:pStyle w:val="TOC2"/>
            <w:tabs>
              <w:tab w:val="right" w:leader="dot" w:pos="9350"/>
            </w:tabs>
            <w:rPr>
              <w:rFonts w:asciiTheme="minorHAnsi" w:hAnsiTheme="minorHAnsi"/>
              <w:noProof/>
            </w:rPr>
          </w:pPr>
          <w:hyperlink w:anchor="_Toc48641916" w:history="1">
            <w:r w:rsidR="009D3699" w:rsidRPr="008508DB">
              <w:rPr>
                <w:rStyle w:val="Hyperlink"/>
                <w:noProof/>
              </w:rPr>
              <w:t>Health and Safety Plan Communications</w:t>
            </w:r>
            <w:r w:rsidR="009D3699">
              <w:rPr>
                <w:noProof/>
                <w:webHidden/>
              </w:rPr>
              <w:tab/>
            </w:r>
            <w:r w:rsidR="009D3699">
              <w:rPr>
                <w:noProof/>
                <w:webHidden/>
              </w:rPr>
              <w:fldChar w:fldCharType="begin"/>
            </w:r>
            <w:r w:rsidR="009D3699">
              <w:rPr>
                <w:noProof/>
                <w:webHidden/>
              </w:rPr>
              <w:instrText xml:space="preserve"> PAGEREF _Toc48641916 \h </w:instrText>
            </w:r>
            <w:r w:rsidR="009D3699">
              <w:rPr>
                <w:noProof/>
                <w:webHidden/>
              </w:rPr>
            </w:r>
            <w:r w:rsidR="009D3699">
              <w:rPr>
                <w:noProof/>
                <w:webHidden/>
              </w:rPr>
              <w:fldChar w:fldCharType="separate"/>
            </w:r>
            <w:r w:rsidR="009D3699">
              <w:rPr>
                <w:noProof/>
                <w:webHidden/>
              </w:rPr>
              <w:t>10</w:t>
            </w:r>
            <w:r w:rsidR="009D3699">
              <w:rPr>
                <w:noProof/>
                <w:webHidden/>
              </w:rPr>
              <w:fldChar w:fldCharType="end"/>
            </w:r>
          </w:hyperlink>
        </w:p>
        <w:p w14:paraId="03EF0D7F" w14:textId="65CA34A3" w:rsidR="009D3699" w:rsidRDefault="00EB1659">
          <w:pPr>
            <w:pStyle w:val="TOC1"/>
            <w:tabs>
              <w:tab w:val="right" w:leader="dot" w:pos="9350"/>
            </w:tabs>
            <w:rPr>
              <w:rFonts w:asciiTheme="minorHAnsi" w:hAnsiTheme="minorHAnsi"/>
              <w:b w:val="0"/>
              <w:noProof/>
              <w:sz w:val="22"/>
              <w:lang w:eastAsia="en-US"/>
            </w:rPr>
          </w:pPr>
          <w:hyperlink w:anchor="_Toc48641917" w:history="1">
            <w:r w:rsidR="009D3699" w:rsidRPr="008508DB">
              <w:rPr>
                <w:rStyle w:val="Hyperlink"/>
                <w:noProof/>
              </w:rPr>
              <w:t>Health and Safety Facilities Plan and Protocols:</w:t>
            </w:r>
            <w:r w:rsidR="009D3699">
              <w:rPr>
                <w:noProof/>
                <w:webHidden/>
              </w:rPr>
              <w:tab/>
            </w:r>
            <w:r w:rsidR="009D3699">
              <w:rPr>
                <w:noProof/>
                <w:webHidden/>
              </w:rPr>
              <w:fldChar w:fldCharType="begin"/>
            </w:r>
            <w:r w:rsidR="009D3699">
              <w:rPr>
                <w:noProof/>
                <w:webHidden/>
              </w:rPr>
              <w:instrText xml:space="preserve"> PAGEREF _Toc48641917 \h </w:instrText>
            </w:r>
            <w:r w:rsidR="009D3699">
              <w:rPr>
                <w:noProof/>
                <w:webHidden/>
              </w:rPr>
            </w:r>
            <w:r w:rsidR="009D3699">
              <w:rPr>
                <w:noProof/>
                <w:webHidden/>
              </w:rPr>
              <w:fldChar w:fldCharType="separate"/>
            </w:r>
            <w:r w:rsidR="009D3699">
              <w:rPr>
                <w:noProof/>
                <w:webHidden/>
              </w:rPr>
              <w:t>10</w:t>
            </w:r>
            <w:r w:rsidR="009D3699">
              <w:rPr>
                <w:noProof/>
                <w:webHidden/>
              </w:rPr>
              <w:fldChar w:fldCharType="end"/>
            </w:r>
          </w:hyperlink>
        </w:p>
        <w:p w14:paraId="04E579B7" w14:textId="1581A2F4" w:rsidR="009D3699" w:rsidRDefault="00EB1659">
          <w:pPr>
            <w:pStyle w:val="TOC1"/>
            <w:tabs>
              <w:tab w:val="right" w:leader="dot" w:pos="9350"/>
            </w:tabs>
            <w:rPr>
              <w:rFonts w:asciiTheme="minorHAnsi" w:hAnsiTheme="minorHAnsi"/>
              <w:b w:val="0"/>
              <w:noProof/>
              <w:sz w:val="22"/>
              <w:lang w:eastAsia="en-US"/>
            </w:rPr>
          </w:pPr>
          <w:hyperlink w:anchor="_Toc48641918" w:history="1">
            <w:r w:rsidR="009D3699" w:rsidRPr="008508DB">
              <w:rPr>
                <w:rStyle w:val="Hyperlink"/>
                <w:noProof/>
              </w:rPr>
              <w:t>Northern Tier Career Center (NTCC)</w:t>
            </w:r>
            <w:r w:rsidR="009D3699">
              <w:rPr>
                <w:noProof/>
                <w:webHidden/>
              </w:rPr>
              <w:tab/>
            </w:r>
            <w:r w:rsidR="009D3699">
              <w:rPr>
                <w:noProof/>
                <w:webHidden/>
              </w:rPr>
              <w:fldChar w:fldCharType="begin"/>
            </w:r>
            <w:r w:rsidR="009D3699">
              <w:rPr>
                <w:noProof/>
                <w:webHidden/>
              </w:rPr>
              <w:instrText xml:space="preserve"> PAGEREF _Toc48641918 \h </w:instrText>
            </w:r>
            <w:r w:rsidR="009D3699">
              <w:rPr>
                <w:noProof/>
                <w:webHidden/>
              </w:rPr>
            </w:r>
            <w:r w:rsidR="009D3699">
              <w:rPr>
                <w:noProof/>
                <w:webHidden/>
              </w:rPr>
              <w:fldChar w:fldCharType="separate"/>
            </w:r>
            <w:r w:rsidR="009D3699">
              <w:rPr>
                <w:noProof/>
                <w:webHidden/>
              </w:rPr>
              <w:t>10</w:t>
            </w:r>
            <w:r w:rsidR="009D3699">
              <w:rPr>
                <w:noProof/>
                <w:webHidden/>
              </w:rPr>
              <w:fldChar w:fldCharType="end"/>
            </w:r>
          </w:hyperlink>
        </w:p>
        <w:p w14:paraId="727B0AE7" w14:textId="1ECE2090" w:rsidR="009D3699" w:rsidRDefault="00EB1659">
          <w:pPr>
            <w:pStyle w:val="TOC2"/>
            <w:tabs>
              <w:tab w:val="right" w:leader="dot" w:pos="9350"/>
            </w:tabs>
            <w:rPr>
              <w:rFonts w:asciiTheme="minorHAnsi" w:hAnsiTheme="minorHAnsi"/>
              <w:noProof/>
            </w:rPr>
          </w:pPr>
          <w:hyperlink w:anchor="_Toc48641919" w:history="1">
            <w:r w:rsidR="009D3699" w:rsidRPr="008508DB">
              <w:rPr>
                <w:rStyle w:val="Hyperlink"/>
                <w:noProof/>
              </w:rPr>
              <w:t>Facilities Cleaning, Sanitizing, Disinfecting and Ventilation</w:t>
            </w:r>
            <w:r w:rsidR="009D3699">
              <w:rPr>
                <w:noProof/>
                <w:webHidden/>
              </w:rPr>
              <w:tab/>
            </w:r>
            <w:r w:rsidR="009D3699">
              <w:rPr>
                <w:noProof/>
                <w:webHidden/>
              </w:rPr>
              <w:fldChar w:fldCharType="begin"/>
            </w:r>
            <w:r w:rsidR="009D3699">
              <w:rPr>
                <w:noProof/>
                <w:webHidden/>
              </w:rPr>
              <w:instrText xml:space="preserve"> PAGEREF _Toc48641919 \h </w:instrText>
            </w:r>
            <w:r w:rsidR="009D3699">
              <w:rPr>
                <w:noProof/>
                <w:webHidden/>
              </w:rPr>
            </w:r>
            <w:r w:rsidR="009D3699">
              <w:rPr>
                <w:noProof/>
                <w:webHidden/>
              </w:rPr>
              <w:fldChar w:fldCharType="separate"/>
            </w:r>
            <w:r w:rsidR="009D3699">
              <w:rPr>
                <w:noProof/>
                <w:webHidden/>
              </w:rPr>
              <w:t>11</w:t>
            </w:r>
            <w:r w:rsidR="009D3699">
              <w:rPr>
                <w:noProof/>
                <w:webHidden/>
              </w:rPr>
              <w:fldChar w:fldCharType="end"/>
            </w:r>
          </w:hyperlink>
        </w:p>
        <w:p w14:paraId="755E4205" w14:textId="4BC402C7" w:rsidR="009D3699" w:rsidRDefault="00EB1659">
          <w:pPr>
            <w:pStyle w:val="TOC2"/>
            <w:tabs>
              <w:tab w:val="right" w:leader="dot" w:pos="9350"/>
            </w:tabs>
            <w:rPr>
              <w:rFonts w:asciiTheme="minorHAnsi" w:hAnsiTheme="minorHAnsi"/>
              <w:noProof/>
            </w:rPr>
          </w:pPr>
          <w:hyperlink w:anchor="_Toc48641920" w:history="1">
            <w:r w:rsidR="009D3699" w:rsidRPr="008508DB">
              <w:rPr>
                <w:rStyle w:val="Hyperlink"/>
                <w:noProof/>
              </w:rPr>
              <w:t>Social Distancing and Other Safety Protocols</w:t>
            </w:r>
            <w:r w:rsidR="009D3699">
              <w:rPr>
                <w:noProof/>
                <w:webHidden/>
              </w:rPr>
              <w:tab/>
            </w:r>
            <w:r w:rsidR="009D3699">
              <w:rPr>
                <w:noProof/>
                <w:webHidden/>
              </w:rPr>
              <w:fldChar w:fldCharType="begin"/>
            </w:r>
            <w:r w:rsidR="009D3699">
              <w:rPr>
                <w:noProof/>
                <w:webHidden/>
              </w:rPr>
              <w:instrText xml:space="preserve"> PAGEREF _Toc48641920 \h </w:instrText>
            </w:r>
            <w:r w:rsidR="009D3699">
              <w:rPr>
                <w:noProof/>
                <w:webHidden/>
              </w:rPr>
            </w:r>
            <w:r w:rsidR="009D3699">
              <w:rPr>
                <w:noProof/>
                <w:webHidden/>
              </w:rPr>
              <w:fldChar w:fldCharType="separate"/>
            </w:r>
            <w:r w:rsidR="009D3699">
              <w:rPr>
                <w:noProof/>
                <w:webHidden/>
              </w:rPr>
              <w:t>13</w:t>
            </w:r>
            <w:r w:rsidR="009D3699">
              <w:rPr>
                <w:noProof/>
                <w:webHidden/>
              </w:rPr>
              <w:fldChar w:fldCharType="end"/>
            </w:r>
          </w:hyperlink>
        </w:p>
        <w:p w14:paraId="3C17A7BD" w14:textId="3F0A7A61" w:rsidR="009D3699" w:rsidRDefault="00EB1659">
          <w:pPr>
            <w:pStyle w:val="TOC2"/>
            <w:tabs>
              <w:tab w:val="right" w:leader="dot" w:pos="9350"/>
            </w:tabs>
            <w:rPr>
              <w:rFonts w:asciiTheme="minorHAnsi" w:hAnsiTheme="minorHAnsi"/>
              <w:noProof/>
            </w:rPr>
          </w:pPr>
          <w:hyperlink w:anchor="_Toc48641921" w:history="1">
            <w:r w:rsidR="009D3699" w:rsidRPr="008508DB">
              <w:rPr>
                <w:rStyle w:val="Hyperlink"/>
                <w:noProof/>
              </w:rPr>
              <w:t>Other Considerations for Students and Staff</w:t>
            </w:r>
            <w:r w:rsidR="009D3699">
              <w:rPr>
                <w:noProof/>
                <w:webHidden/>
              </w:rPr>
              <w:tab/>
            </w:r>
            <w:r w:rsidR="009D3699">
              <w:rPr>
                <w:noProof/>
                <w:webHidden/>
              </w:rPr>
              <w:fldChar w:fldCharType="begin"/>
            </w:r>
            <w:r w:rsidR="009D3699">
              <w:rPr>
                <w:noProof/>
                <w:webHidden/>
              </w:rPr>
              <w:instrText xml:space="preserve"> PAGEREF _Toc48641921 \h </w:instrText>
            </w:r>
            <w:r w:rsidR="009D3699">
              <w:rPr>
                <w:noProof/>
                <w:webHidden/>
              </w:rPr>
            </w:r>
            <w:r w:rsidR="009D3699">
              <w:rPr>
                <w:noProof/>
                <w:webHidden/>
              </w:rPr>
              <w:fldChar w:fldCharType="separate"/>
            </w:r>
            <w:r w:rsidR="009D3699">
              <w:rPr>
                <w:noProof/>
                <w:webHidden/>
              </w:rPr>
              <w:t>16</w:t>
            </w:r>
            <w:r w:rsidR="009D3699">
              <w:rPr>
                <w:noProof/>
                <w:webHidden/>
              </w:rPr>
              <w:fldChar w:fldCharType="end"/>
            </w:r>
          </w:hyperlink>
        </w:p>
        <w:p w14:paraId="728AC31E" w14:textId="1679D6CA" w:rsidR="009D3699" w:rsidRDefault="00EB1659">
          <w:pPr>
            <w:pStyle w:val="TOC1"/>
            <w:tabs>
              <w:tab w:val="right" w:leader="dot" w:pos="9350"/>
            </w:tabs>
            <w:rPr>
              <w:rFonts w:asciiTheme="minorHAnsi" w:hAnsiTheme="minorHAnsi"/>
              <w:b w:val="0"/>
              <w:noProof/>
              <w:sz w:val="22"/>
              <w:lang w:eastAsia="en-US"/>
            </w:rPr>
          </w:pPr>
          <w:hyperlink w:anchor="_Toc48641922" w:history="1">
            <w:r w:rsidR="009D3699" w:rsidRPr="008508DB">
              <w:rPr>
                <w:rStyle w:val="Hyperlink"/>
                <w:noProof/>
              </w:rPr>
              <w:t>Health and Safety Plan Governing Body Affirmation Statement</w:t>
            </w:r>
            <w:r w:rsidR="009D3699">
              <w:rPr>
                <w:noProof/>
                <w:webHidden/>
              </w:rPr>
              <w:tab/>
            </w:r>
            <w:r w:rsidR="009D3699">
              <w:rPr>
                <w:noProof/>
                <w:webHidden/>
              </w:rPr>
              <w:fldChar w:fldCharType="begin"/>
            </w:r>
            <w:r w:rsidR="009D3699">
              <w:rPr>
                <w:noProof/>
                <w:webHidden/>
              </w:rPr>
              <w:instrText xml:space="preserve"> PAGEREF _Toc48641922 \h </w:instrText>
            </w:r>
            <w:r w:rsidR="009D3699">
              <w:rPr>
                <w:noProof/>
                <w:webHidden/>
              </w:rPr>
            </w:r>
            <w:r w:rsidR="009D3699">
              <w:rPr>
                <w:noProof/>
                <w:webHidden/>
              </w:rPr>
              <w:fldChar w:fldCharType="separate"/>
            </w:r>
            <w:r w:rsidR="009D3699">
              <w:rPr>
                <w:noProof/>
                <w:webHidden/>
              </w:rPr>
              <w:t>18</w:t>
            </w:r>
            <w:r w:rsidR="009D3699">
              <w:rPr>
                <w:noProof/>
                <w:webHidden/>
              </w:rPr>
              <w:fldChar w:fldCharType="end"/>
            </w:r>
          </w:hyperlink>
        </w:p>
        <w:p w14:paraId="398419B8" w14:textId="50997B54" w:rsidR="006E5EC9" w:rsidRDefault="006E5EC9">
          <w:r>
            <w:rPr>
              <w:b/>
              <w:sz w:val="24"/>
              <w:lang w:eastAsia="ja-JP"/>
            </w:rPr>
            <w:fldChar w:fldCharType="end"/>
          </w:r>
        </w:p>
      </w:sdtContent>
    </w:sdt>
    <w:p w14:paraId="2A7AE9F3" w14:textId="77777777" w:rsidR="00DA3F4C" w:rsidRDefault="00DA3F4C">
      <w:pPr>
        <w:rPr>
          <w:i/>
          <w:iCs/>
        </w:rPr>
      </w:pPr>
    </w:p>
    <w:p w14:paraId="36F1CAFC" w14:textId="77777777" w:rsidR="00DA3F4C" w:rsidRDefault="00DA3F4C">
      <w:pPr>
        <w:rPr>
          <w:i/>
          <w:iCs/>
        </w:rPr>
      </w:pPr>
    </w:p>
    <w:p w14:paraId="70B49787" w14:textId="486DCA2C" w:rsidR="00291582" w:rsidRPr="008B77CD" w:rsidRDefault="00291582">
      <w:pPr>
        <w:rPr>
          <w:sz w:val="16"/>
          <w:szCs w:val="16"/>
        </w:rPr>
      </w:pPr>
      <w:r w:rsidRPr="008B77CD">
        <w:rPr>
          <w:i/>
          <w:iCs/>
          <w:sz w:val="16"/>
          <w:szCs w:val="16"/>
        </w:rPr>
        <w:t>This resource draws on a resource created by the Council of Chief State School Officers (CCSSO) that is based on official guidance from multiple sources to include: the Centers for Disease Control and Prevention, the White House, American Academy of Pediatrics, Learning Policy Institute, American Enterprise Institute, Rutgers Graduate School of Education, the World Health Organization, the Office of the Prime Minister of Norway as well as the departments of education/health and/or offices of the governor for Idaho, Montana, New York, Texas and Washington, DC.</w:t>
      </w:r>
    </w:p>
    <w:p w14:paraId="753B1360" w14:textId="77777777" w:rsidR="00291582" w:rsidRDefault="00291582" w:rsidP="00291582">
      <w:pPr>
        <w:pStyle w:val="Heading1"/>
        <w:sectPr w:rsidR="00291582" w:rsidSect="001E249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0" w:footer="288" w:gutter="0"/>
          <w:cols w:space="720"/>
          <w:titlePg/>
          <w:docGrid w:linePitch="360"/>
        </w:sectPr>
      </w:pPr>
    </w:p>
    <w:p w14:paraId="5BE8E665" w14:textId="6DE17A5D" w:rsidR="00291582" w:rsidRPr="0004357C" w:rsidRDefault="00291582" w:rsidP="00291582">
      <w:pPr>
        <w:pStyle w:val="Heading1"/>
        <w:rPr>
          <w:color w:val="FF0000"/>
        </w:rPr>
      </w:pPr>
      <w:bookmarkStart w:id="1" w:name="_Toc48641910"/>
      <w:r>
        <w:lastRenderedPageBreak/>
        <w:t xml:space="preserve">Health and Safety Plan: </w:t>
      </w:r>
      <w:r w:rsidR="002E10B7">
        <w:rPr>
          <w:color w:val="FF0000"/>
        </w:rPr>
        <w:t>Northern Tier Career Center (NTCC)</w:t>
      </w:r>
      <w:bookmarkEnd w:id="1"/>
    </w:p>
    <w:p w14:paraId="7018FF0C" w14:textId="77777777" w:rsidR="00A50E7C" w:rsidRPr="00294288" w:rsidRDefault="00A50E7C" w:rsidP="00A50E7C">
      <w:pPr>
        <w:spacing w:line="240" w:lineRule="auto"/>
        <w:rPr>
          <w:b/>
          <w:bCs/>
        </w:rPr>
      </w:pPr>
      <w:r w:rsidRPr="00294288">
        <w:rPr>
          <w:b/>
          <w:bCs/>
        </w:rPr>
        <w:t>The purpose of the Health and Safety Plan</w:t>
      </w:r>
    </w:p>
    <w:p w14:paraId="09FD5797" w14:textId="247B0720" w:rsidR="00A50E7C" w:rsidRPr="00294288" w:rsidRDefault="00A50E7C" w:rsidP="00A50E7C">
      <w:pPr>
        <w:spacing w:line="240" w:lineRule="auto"/>
      </w:pPr>
      <w:r w:rsidRPr="00294288">
        <w:t>The Health and Safety Plan serves the following purposes:</w:t>
      </w:r>
    </w:p>
    <w:p w14:paraId="5715E271" w14:textId="77777777" w:rsidR="00A50E7C" w:rsidRPr="00294288" w:rsidRDefault="00A50E7C" w:rsidP="00412DD8">
      <w:pPr>
        <w:pStyle w:val="ListParagraph"/>
        <w:numPr>
          <w:ilvl w:val="0"/>
          <w:numId w:val="20"/>
        </w:numPr>
        <w:spacing w:after="0" w:line="240" w:lineRule="auto"/>
      </w:pPr>
      <w:r w:rsidRPr="00294288">
        <w:t>Provides an action-focused implementation guide aligned to Center for Disease Control and Prevention (CDC), World Health Organization, (WHO), Governmental Recommendations, and Pennsylvania Department of Education (PDE) guidance</w:t>
      </w:r>
    </w:p>
    <w:p w14:paraId="7D9CF7CB" w14:textId="77777777" w:rsidR="00A50E7C" w:rsidRPr="00294288" w:rsidRDefault="00A50E7C" w:rsidP="00412DD8">
      <w:pPr>
        <w:pStyle w:val="ListParagraph"/>
        <w:numPr>
          <w:ilvl w:val="0"/>
          <w:numId w:val="20"/>
        </w:numPr>
        <w:spacing w:after="0" w:line="240" w:lineRule="auto"/>
      </w:pPr>
      <w:r w:rsidRPr="00294288">
        <w:t>Communicates the plan to the community and stakeholders</w:t>
      </w:r>
    </w:p>
    <w:p w14:paraId="09DB126C" w14:textId="22C468AE" w:rsidR="00A50E7C" w:rsidRDefault="00A50E7C" w:rsidP="00412DD8">
      <w:pPr>
        <w:pStyle w:val="ListParagraph"/>
        <w:numPr>
          <w:ilvl w:val="0"/>
          <w:numId w:val="20"/>
        </w:numPr>
        <w:spacing w:after="0" w:line="240" w:lineRule="auto"/>
      </w:pPr>
      <w:r w:rsidRPr="00294288">
        <w:t xml:space="preserve">Aligns safety procedures with recommendations </w:t>
      </w:r>
    </w:p>
    <w:p w14:paraId="63F0AD2E" w14:textId="71AD764B" w:rsidR="00A50E7C" w:rsidRDefault="00A50E7C" w:rsidP="00A50E7C">
      <w:pPr>
        <w:spacing w:after="0" w:line="240" w:lineRule="auto"/>
      </w:pPr>
    </w:p>
    <w:p w14:paraId="26A01D8C" w14:textId="41FD360B" w:rsidR="00A50E7C" w:rsidRPr="00762602" w:rsidRDefault="00A50E7C" w:rsidP="00A50E7C">
      <w:pPr>
        <w:spacing w:after="0" w:line="240" w:lineRule="auto"/>
        <w:rPr>
          <w:b/>
        </w:rPr>
      </w:pPr>
      <w:r w:rsidRPr="00762602">
        <w:rPr>
          <w:b/>
        </w:rPr>
        <w:t>Overview of the NTCC</w:t>
      </w:r>
    </w:p>
    <w:p w14:paraId="3C3DFB19" w14:textId="3E4B61FE" w:rsidR="00762602" w:rsidRDefault="00762602" w:rsidP="00762602">
      <w:pPr>
        <w:rPr>
          <w:rFonts w:ascii="Times New Roman" w:hAnsi="Times New Roman" w:cs="Times New Roman"/>
          <w:color w:val="333333"/>
          <w:sz w:val="24"/>
          <w:szCs w:val="24"/>
          <w:shd w:val="clear" w:color="auto" w:fill="FFFFFF"/>
        </w:rPr>
      </w:pPr>
      <w:r w:rsidRPr="0005163E">
        <w:rPr>
          <w:rFonts w:ascii="Times New Roman" w:hAnsi="Times New Roman" w:cs="Times New Roman"/>
          <w:sz w:val="24"/>
          <w:szCs w:val="24"/>
        </w:rPr>
        <w:t xml:space="preserve">The Northern Tier Career Center provides career and technical education and serves all students and adult residents in Bradford and Sullivan Counties.  </w:t>
      </w:r>
      <w:r w:rsidRPr="00061064">
        <w:rPr>
          <w:rFonts w:ascii="Times New Roman" w:hAnsi="Times New Roman" w:cs="Times New Roman"/>
          <w:color w:val="333333"/>
          <w:sz w:val="24"/>
          <w:szCs w:val="24"/>
          <w:shd w:val="clear" w:color="auto" w:fill="FFFFFF"/>
        </w:rPr>
        <w:t>It is the belief</w:t>
      </w:r>
      <w:r w:rsidRPr="00061064">
        <w:rPr>
          <w:rFonts w:ascii="Times New Roman" w:hAnsi="Times New Roman" w:cs="Times New Roman"/>
          <w:b/>
          <w:color w:val="333333"/>
          <w:sz w:val="24"/>
          <w:szCs w:val="24"/>
          <w:shd w:val="clear" w:color="auto" w:fill="FFFFFF"/>
        </w:rPr>
        <w:t xml:space="preserve"> </w:t>
      </w:r>
      <w:r w:rsidRPr="00061064">
        <w:rPr>
          <w:rFonts w:ascii="Times New Roman" w:hAnsi="Times New Roman" w:cs="Times New Roman"/>
          <w:color w:val="333333"/>
          <w:sz w:val="24"/>
          <w:szCs w:val="24"/>
          <w:shd w:val="clear" w:color="auto" w:fill="FFFFFF"/>
        </w:rPr>
        <w:t>of th</w:t>
      </w:r>
      <w:r w:rsidRPr="0005163E">
        <w:rPr>
          <w:rFonts w:ascii="Times New Roman" w:hAnsi="Times New Roman" w:cs="Times New Roman"/>
          <w:color w:val="333333"/>
          <w:sz w:val="24"/>
          <w:szCs w:val="24"/>
          <w:shd w:val="clear" w:color="auto" w:fill="FFFFFF"/>
        </w:rPr>
        <w:t>e Center</w:t>
      </w:r>
      <w:r>
        <w:rPr>
          <w:rFonts w:ascii="Times New Roman" w:hAnsi="Times New Roman" w:cs="Times New Roman"/>
          <w:color w:val="333333"/>
          <w:sz w:val="24"/>
          <w:szCs w:val="24"/>
          <w:shd w:val="clear" w:color="auto" w:fill="FFFFFF"/>
        </w:rPr>
        <w:t xml:space="preserve"> that i</w:t>
      </w:r>
      <w:r w:rsidRPr="00061064">
        <w:rPr>
          <w:rFonts w:ascii="Times New Roman" w:hAnsi="Times New Roman" w:cs="Times New Roman"/>
          <w:color w:val="333333"/>
          <w:sz w:val="24"/>
          <w:szCs w:val="24"/>
          <w:shd w:val="clear" w:color="auto" w:fill="FFFFFF"/>
        </w:rPr>
        <w:t>n today's challenging job environment, it is more critical than ever before that our young people complete their high school education with strong academic and technical skills preparing them for college-level s</w:t>
      </w:r>
      <w:r w:rsidRPr="0005163E">
        <w:rPr>
          <w:rFonts w:ascii="Times New Roman" w:hAnsi="Times New Roman" w:cs="Times New Roman"/>
          <w:color w:val="333333"/>
          <w:sz w:val="24"/>
          <w:szCs w:val="24"/>
          <w:shd w:val="clear" w:color="auto" w:fill="FFFFFF"/>
        </w:rPr>
        <w:t xml:space="preserve">tudies and successful careers. The Center </w:t>
      </w:r>
      <w:r w:rsidRPr="00061064">
        <w:rPr>
          <w:rFonts w:ascii="Times New Roman" w:hAnsi="Times New Roman" w:cs="Times New Roman"/>
          <w:color w:val="333333"/>
          <w:sz w:val="24"/>
          <w:szCs w:val="24"/>
          <w:shd w:val="clear" w:color="auto" w:fill="FFFFFF"/>
        </w:rPr>
        <w:t>believe</w:t>
      </w:r>
      <w:r w:rsidRPr="0005163E">
        <w:rPr>
          <w:rFonts w:ascii="Times New Roman" w:hAnsi="Times New Roman" w:cs="Times New Roman"/>
          <w:color w:val="333333"/>
          <w:sz w:val="24"/>
          <w:szCs w:val="24"/>
          <w:shd w:val="clear" w:color="auto" w:fill="FFFFFF"/>
        </w:rPr>
        <w:t xml:space="preserve">s </w:t>
      </w:r>
      <w:r w:rsidRPr="00061064">
        <w:rPr>
          <w:rFonts w:ascii="Times New Roman" w:hAnsi="Times New Roman" w:cs="Times New Roman"/>
          <w:color w:val="333333"/>
          <w:sz w:val="24"/>
          <w:szCs w:val="24"/>
          <w:shd w:val="clear" w:color="auto" w:fill="FFFFFF"/>
        </w:rPr>
        <w:t>this foundation will allow our students to succeed personally and</w:t>
      </w:r>
      <w:r>
        <w:rPr>
          <w:rFonts w:ascii="Times New Roman" w:hAnsi="Times New Roman" w:cs="Times New Roman"/>
          <w:color w:val="333333"/>
          <w:sz w:val="24"/>
          <w:szCs w:val="24"/>
          <w:shd w:val="clear" w:color="auto" w:fill="FFFFFF"/>
        </w:rPr>
        <w:t xml:space="preserve"> to</w:t>
      </w:r>
      <w:r w:rsidRPr="00061064">
        <w:rPr>
          <w:rFonts w:ascii="Times New Roman" w:hAnsi="Times New Roman" w:cs="Times New Roman"/>
          <w:color w:val="333333"/>
          <w:sz w:val="24"/>
          <w:szCs w:val="24"/>
          <w:shd w:val="clear" w:color="auto" w:fill="FFFFFF"/>
        </w:rPr>
        <w:t xml:space="preserve"> also make a valuable contribution to an innovative and competitive Pennsylvania economy</w:t>
      </w:r>
      <w:r w:rsidRPr="00061064">
        <w:rPr>
          <w:rFonts w:ascii="Times New Roman" w:hAnsi="Times New Roman" w:cs="Times New Roman"/>
          <w:b/>
          <w:color w:val="333333"/>
          <w:sz w:val="24"/>
          <w:szCs w:val="24"/>
          <w:shd w:val="clear" w:color="auto" w:fill="FFFFFF"/>
        </w:rPr>
        <w:t xml:space="preserve">. </w:t>
      </w:r>
      <w:r w:rsidRPr="0005163E">
        <w:rPr>
          <w:rFonts w:ascii="Times New Roman" w:hAnsi="Times New Roman" w:cs="Times New Roman"/>
          <w:b/>
          <w:color w:val="333333"/>
          <w:sz w:val="24"/>
          <w:szCs w:val="24"/>
          <w:shd w:val="clear" w:color="auto" w:fill="FFFFFF"/>
        </w:rPr>
        <w:t xml:space="preserve"> </w:t>
      </w:r>
      <w:r w:rsidRPr="0005163E">
        <w:rPr>
          <w:rFonts w:ascii="Times New Roman" w:hAnsi="Times New Roman" w:cs="Times New Roman"/>
          <w:color w:val="333333"/>
          <w:sz w:val="24"/>
          <w:szCs w:val="24"/>
          <w:shd w:val="clear" w:color="auto" w:fill="FFFFFF"/>
        </w:rPr>
        <w:t xml:space="preserve"> B</w:t>
      </w:r>
      <w:r w:rsidRPr="00061064">
        <w:rPr>
          <w:rFonts w:ascii="Times New Roman" w:hAnsi="Times New Roman" w:cs="Times New Roman"/>
          <w:color w:val="333333"/>
          <w:sz w:val="24"/>
          <w:szCs w:val="24"/>
          <w:shd w:val="clear" w:color="auto" w:fill="FFFFFF"/>
        </w:rPr>
        <w:t xml:space="preserve">uilding this foundation is what the new Pennsylvania Career and Technical Education (CTE) system is all about.  The Northern Tier Career Center is designed to meet a dual mission -- developing students with College Readiness skills AND </w:t>
      </w:r>
      <w:r w:rsidRPr="0005163E">
        <w:rPr>
          <w:rFonts w:ascii="Times New Roman" w:hAnsi="Times New Roman" w:cs="Times New Roman"/>
          <w:color w:val="333333"/>
          <w:sz w:val="24"/>
          <w:szCs w:val="24"/>
          <w:shd w:val="clear" w:color="auto" w:fill="FFFFFF"/>
        </w:rPr>
        <w:t xml:space="preserve">a Career Path. </w:t>
      </w:r>
      <w:r w:rsidRPr="00061064">
        <w:rPr>
          <w:rFonts w:ascii="Times New Roman" w:hAnsi="Times New Roman" w:cs="Times New Roman"/>
          <w:color w:val="333333"/>
          <w:sz w:val="24"/>
          <w:szCs w:val="24"/>
          <w:shd w:val="clear" w:color="auto" w:fill="FFFFFF"/>
        </w:rPr>
        <w:t>CTE is no longer an either/or choice, but a "BOTH/AND" opportunity for student success</w:t>
      </w:r>
      <w:r>
        <w:rPr>
          <w:rFonts w:ascii="Times New Roman" w:hAnsi="Times New Roman" w:cs="Times New Roman"/>
          <w:color w:val="333333"/>
          <w:sz w:val="24"/>
          <w:szCs w:val="24"/>
          <w:shd w:val="clear" w:color="auto" w:fill="FFFFFF"/>
        </w:rPr>
        <w:t>.</w:t>
      </w:r>
    </w:p>
    <w:p w14:paraId="319B62CB" w14:textId="6457F4D0" w:rsidR="001F190A" w:rsidRPr="001F190A" w:rsidRDefault="001F190A" w:rsidP="00762602">
      <w:pP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In order to be responsive to the Health and Safety of our School Community in this shifting global pandemic, t</w:t>
      </w:r>
      <w:r w:rsidRPr="001F190A">
        <w:rPr>
          <w:rFonts w:ascii="Times New Roman" w:hAnsi="Times New Roman" w:cs="Times New Roman"/>
          <w:b/>
          <w:bCs/>
          <w:color w:val="333333"/>
          <w:sz w:val="24"/>
          <w:szCs w:val="24"/>
          <w:shd w:val="clear" w:color="auto" w:fill="FFFFFF"/>
        </w:rPr>
        <w:t xml:space="preserve">his plan is subject to change based on the changing requirements from the Governmental Agencies, CDC, PA DOH, PDE, sending school districts, and community guidance recommendations. The administration is given the authority from the Joint Operating Committee (JOC) to adjust this plan as required and to report the changes to the JOC and stakeholders. </w:t>
      </w:r>
    </w:p>
    <w:p w14:paraId="5B50E93C" w14:textId="713FDE21" w:rsidR="00291582" w:rsidRPr="00E8439A" w:rsidRDefault="00291582" w:rsidP="00E8439A">
      <w:pPr>
        <w:pStyle w:val="Heading2"/>
      </w:pPr>
      <w:bookmarkStart w:id="2" w:name="_Toc48641911"/>
      <w:r w:rsidRPr="00291582">
        <w:t>Type of Reopening</w:t>
      </w:r>
      <w:bookmarkEnd w:id="2"/>
    </w:p>
    <w:p w14:paraId="34C852B7" w14:textId="3CBD3CB7" w:rsidR="00291582" w:rsidRPr="00291582" w:rsidRDefault="00EB1659" w:rsidP="00297641">
      <w:pPr>
        <w:spacing w:line="240" w:lineRule="auto"/>
        <w:ind w:left="1440" w:hanging="720"/>
      </w:pPr>
      <w:sdt>
        <w:sdtPr>
          <w:id w:val="-1869758713"/>
          <w14:checkbox>
            <w14:checked w14:val="1"/>
            <w14:checkedState w14:val="2612" w14:font="MS Gothic"/>
            <w14:uncheckedState w14:val="2610" w14:font="MS Gothic"/>
          </w14:checkbox>
        </w:sdtPr>
        <w:sdtEndPr/>
        <w:sdtContent>
          <w:r w:rsidR="00A50E7C">
            <w:rPr>
              <w:rFonts w:ascii="MS Gothic" w:eastAsia="MS Gothic" w:hAnsi="MS Gothic" w:hint="eastAsia"/>
            </w:rPr>
            <w:t>☒</w:t>
          </w:r>
        </w:sdtContent>
      </w:sdt>
      <w:r w:rsidR="00291582">
        <w:tab/>
      </w:r>
      <w:r w:rsidR="00291582" w:rsidRPr="00291582">
        <w:t xml:space="preserve">Total reopen for all students and staff (but some students/families opt for distance learning out of safety/health concern). </w:t>
      </w:r>
    </w:p>
    <w:p w14:paraId="041A0F20" w14:textId="23B1FFBF" w:rsidR="00291582" w:rsidRPr="00291582" w:rsidRDefault="00EB1659" w:rsidP="00297641">
      <w:pPr>
        <w:spacing w:line="240" w:lineRule="auto"/>
        <w:ind w:left="1440" w:hanging="720"/>
      </w:pPr>
      <w:sdt>
        <w:sdtPr>
          <w:id w:val="-42217943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proofErr w:type="spellStart"/>
      <w:r w:rsidR="00291582" w:rsidRPr="00291582">
        <w:t>Scaffolded</w:t>
      </w:r>
      <w:proofErr w:type="spellEnd"/>
      <w:r w:rsidR="00291582" w:rsidRPr="00291582">
        <w:t xml:space="preserve"> reopening: Some students are engaged in in-person learning, while others are distance learning (i.e., some grade levels in-person, other grade levels remote learning). </w:t>
      </w:r>
    </w:p>
    <w:p w14:paraId="76C2ED87" w14:textId="7EACF988" w:rsidR="00291582" w:rsidRPr="00291582" w:rsidRDefault="00EB1659" w:rsidP="00297641">
      <w:pPr>
        <w:spacing w:line="240" w:lineRule="auto"/>
        <w:ind w:left="1440" w:hanging="720"/>
      </w:pPr>
      <w:sdt>
        <w:sdtPr>
          <w:id w:val="1341737445"/>
          <w14:checkbox>
            <w14:checked w14:val="0"/>
            <w14:checkedState w14:val="2612" w14:font="MS Gothic"/>
            <w14:uncheckedState w14:val="2610" w14:font="MS Gothic"/>
          </w14:checkbox>
        </w:sdtPr>
        <w:sdtEndPr/>
        <w:sdtContent>
          <w:r w:rsidR="00291582" w:rsidRPr="00291582">
            <w:rPr>
              <w:rFonts w:ascii="Segoe UI Symbol" w:hAnsi="Segoe UI Symbol" w:cs="Segoe UI Symbol"/>
            </w:rPr>
            <w:t>☐</w:t>
          </w:r>
        </w:sdtContent>
      </w:sdt>
      <w:r w:rsidR="00291582">
        <w:tab/>
      </w:r>
      <w:r w:rsidR="00291582" w:rsidRPr="00291582">
        <w:t>Blended reopening that balances in-person learning and remote learning for all students (i.e., alternating days or weeks).</w:t>
      </w:r>
    </w:p>
    <w:p w14:paraId="45F8FA1D" w14:textId="74D0F4B5" w:rsidR="00291582" w:rsidRDefault="00291582" w:rsidP="00297641">
      <w:pPr>
        <w:spacing w:line="240" w:lineRule="auto"/>
        <w:ind w:left="1440" w:hanging="720"/>
      </w:pPr>
      <w:r w:rsidRPr="00291582">
        <w:rPr>
          <w:rFonts w:ascii="Segoe UI Symbol" w:hAnsi="Segoe UI Symbol" w:cs="Segoe UI Symbol"/>
        </w:rPr>
        <w:t>☐</w:t>
      </w:r>
      <w:r w:rsidRPr="00291582">
        <w:t xml:space="preserve"> </w:t>
      </w:r>
      <w:r>
        <w:tab/>
      </w:r>
      <w:r w:rsidRPr="00291582">
        <w:t xml:space="preserve">Total remote learning for all students. (Plan should reflect future action steps to be implemented and conditions that would </w:t>
      </w:r>
      <w:r w:rsidR="00876535">
        <w:t>prompt</w:t>
      </w:r>
      <w:r w:rsidRPr="00291582">
        <w:t xml:space="preserve"> the decision as to when schools will re-open for in-person learning).</w:t>
      </w:r>
    </w:p>
    <w:p w14:paraId="2704E92D" w14:textId="48255403" w:rsidR="00CB2B20" w:rsidRDefault="00291582" w:rsidP="00291582">
      <w:pPr>
        <w:rPr>
          <w:b/>
          <w:bCs/>
          <w:color w:val="FF0000"/>
        </w:rPr>
      </w:pPr>
      <w:r w:rsidRPr="00291582">
        <w:rPr>
          <w:b/>
          <w:bCs/>
        </w:rPr>
        <w:t xml:space="preserve">Anticipated launch date for in-person learning (i.e., start of blended, </w:t>
      </w:r>
      <w:proofErr w:type="spellStart"/>
      <w:r w:rsidRPr="00291582">
        <w:rPr>
          <w:b/>
          <w:bCs/>
        </w:rPr>
        <w:t>scaffolded</w:t>
      </w:r>
      <w:proofErr w:type="spellEnd"/>
      <w:r w:rsidRPr="00291582">
        <w:rPr>
          <w:b/>
          <w:bCs/>
        </w:rPr>
        <w:t xml:space="preserve">, or total reopening): </w:t>
      </w:r>
      <w:r w:rsidR="00A50E7C">
        <w:rPr>
          <w:b/>
          <w:bCs/>
          <w:color w:val="FF0000"/>
        </w:rPr>
        <w:t xml:space="preserve">August 17, 2020 </w:t>
      </w:r>
    </w:p>
    <w:p w14:paraId="5B14C790" w14:textId="77777777" w:rsidR="00CB2B20" w:rsidRDefault="00CB2B20">
      <w:pPr>
        <w:rPr>
          <w:b/>
          <w:bCs/>
          <w:color w:val="FF0000"/>
        </w:rPr>
      </w:pPr>
      <w:r>
        <w:rPr>
          <w:b/>
          <w:bCs/>
          <w:color w:val="FF0000"/>
        </w:rPr>
        <w:br w:type="page"/>
      </w:r>
    </w:p>
    <w:tbl>
      <w:tblPr>
        <w:tblStyle w:val="TableGrid"/>
        <w:tblW w:w="0" w:type="auto"/>
        <w:tblLook w:val="04A0" w:firstRow="1" w:lastRow="0" w:firstColumn="1" w:lastColumn="0" w:noHBand="0" w:noVBand="1"/>
      </w:tblPr>
      <w:tblGrid>
        <w:gridCol w:w="1976"/>
        <w:gridCol w:w="2789"/>
        <w:gridCol w:w="2880"/>
        <w:gridCol w:w="2970"/>
      </w:tblGrid>
      <w:tr w:rsidR="008743DE" w14:paraId="6BAA35CD" w14:textId="77777777" w:rsidTr="00A50E7C">
        <w:tc>
          <w:tcPr>
            <w:tcW w:w="1976" w:type="dxa"/>
          </w:tcPr>
          <w:p w14:paraId="36F70CD4" w14:textId="77777777" w:rsidR="008743DE" w:rsidRPr="00990EF3" w:rsidRDefault="008743DE" w:rsidP="008743DE">
            <w:pPr>
              <w:rPr>
                <w:b/>
                <w:bCs/>
                <w:color w:val="000000" w:themeColor="text1"/>
                <w:sz w:val="20"/>
                <w:szCs w:val="20"/>
              </w:rPr>
            </w:pPr>
            <w:r w:rsidRPr="00990EF3">
              <w:rPr>
                <w:b/>
                <w:bCs/>
                <w:color w:val="000000" w:themeColor="text1"/>
                <w:sz w:val="20"/>
                <w:szCs w:val="20"/>
              </w:rPr>
              <w:lastRenderedPageBreak/>
              <w:t>Phases:</w:t>
            </w:r>
          </w:p>
        </w:tc>
        <w:tc>
          <w:tcPr>
            <w:tcW w:w="2789" w:type="dxa"/>
            <w:shd w:val="clear" w:color="auto" w:fill="E5B8B7" w:themeFill="accent2" w:themeFillTint="66"/>
          </w:tcPr>
          <w:p w14:paraId="3EB3F370" w14:textId="44CF0999" w:rsidR="008743DE" w:rsidRPr="00990EF3" w:rsidRDefault="008743DE" w:rsidP="008743DE">
            <w:pPr>
              <w:rPr>
                <w:b/>
                <w:bCs/>
                <w:color w:val="000000" w:themeColor="text1"/>
                <w:sz w:val="20"/>
                <w:szCs w:val="20"/>
              </w:rPr>
            </w:pPr>
            <w:r w:rsidRPr="00990EF3">
              <w:rPr>
                <w:b/>
                <w:bCs/>
                <w:color w:val="000000" w:themeColor="text1"/>
                <w:sz w:val="20"/>
                <w:szCs w:val="20"/>
              </w:rPr>
              <w:t>Red Phase</w:t>
            </w:r>
            <w:r w:rsidR="00A25C1E">
              <w:rPr>
                <w:b/>
                <w:bCs/>
                <w:color w:val="000000" w:themeColor="text1"/>
                <w:sz w:val="20"/>
                <w:szCs w:val="20"/>
              </w:rPr>
              <w:t xml:space="preserve"> (Substantial)</w:t>
            </w:r>
          </w:p>
        </w:tc>
        <w:tc>
          <w:tcPr>
            <w:tcW w:w="2880" w:type="dxa"/>
            <w:shd w:val="clear" w:color="auto" w:fill="DEDE14"/>
          </w:tcPr>
          <w:p w14:paraId="188EE209" w14:textId="55B006A7" w:rsidR="008743DE" w:rsidRPr="00990EF3" w:rsidRDefault="008743DE" w:rsidP="008743DE">
            <w:pPr>
              <w:rPr>
                <w:b/>
                <w:bCs/>
                <w:color w:val="000000" w:themeColor="text1"/>
                <w:sz w:val="20"/>
                <w:szCs w:val="20"/>
              </w:rPr>
            </w:pPr>
            <w:r w:rsidRPr="00990EF3">
              <w:rPr>
                <w:b/>
                <w:bCs/>
                <w:color w:val="000000" w:themeColor="text1"/>
                <w:sz w:val="20"/>
                <w:szCs w:val="20"/>
              </w:rPr>
              <w:t>Yellow Phase</w:t>
            </w:r>
            <w:r w:rsidR="00A25C1E">
              <w:rPr>
                <w:b/>
                <w:bCs/>
                <w:color w:val="000000" w:themeColor="text1"/>
                <w:sz w:val="20"/>
                <w:szCs w:val="20"/>
              </w:rPr>
              <w:t xml:space="preserve"> (Moderate)</w:t>
            </w:r>
          </w:p>
        </w:tc>
        <w:tc>
          <w:tcPr>
            <w:tcW w:w="2970" w:type="dxa"/>
            <w:shd w:val="clear" w:color="auto" w:fill="D6E3BC" w:themeFill="accent3" w:themeFillTint="66"/>
          </w:tcPr>
          <w:p w14:paraId="3C823EA6" w14:textId="5CFC06DD" w:rsidR="008743DE" w:rsidRPr="00990EF3" w:rsidRDefault="008743DE" w:rsidP="008743DE">
            <w:pPr>
              <w:rPr>
                <w:b/>
                <w:bCs/>
                <w:color w:val="000000" w:themeColor="text1"/>
                <w:sz w:val="20"/>
                <w:szCs w:val="20"/>
              </w:rPr>
            </w:pPr>
            <w:r w:rsidRPr="00990EF3">
              <w:rPr>
                <w:b/>
                <w:bCs/>
                <w:color w:val="000000" w:themeColor="text1"/>
                <w:sz w:val="20"/>
                <w:szCs w:val="20"/>
              </w:rPr>
              <w:t>Green Phase</w:t>
            </w:r>
            <w:r w:rsidR="00A25C1E">
              <w:rPr>
                <w:b/>
                <w:bCs/>
                <w:color w:val="000000" w:themeColor="text1"/>
                <w:sz w:val="20"/>
                <w:szCs w:val="20"/>
              </w:rPr>
              <w:t xml:space="preserve"> (Low)</w:t>
            </w:r>
          </w:p>
        </w:tc>
      </w:tr>
      <w:tr w:rsidR="00A50E7C" w14:paraId="3AA20462" w14:textId="77777777" w:rsidTr="00A50E7C">
        <w:tc>
          <w:tcPr>
            <w:tcW w:w="1976" w:type="dxa"/>
          </w:tcPr>
          <w:p w14:paraId="79B5B8AA" w14:textId="21FD37BA" w:rsidR="00A50E7C" w:rsidRPr="00C14891" w:rsidRDefault="00A50E7C" w:rsidP="008743DE">
            <w:pPr>
              <w:rPr>
                <w:color w:val="000000" w:themeColor="text1"/>
                <w:sz w:val="20"/>
                <w:szCs w:val="20"/>
                <w:u w:val="single"/>
              </w:rPr>
            </w:pPr>
          </w:p>
        </w:tc>
        <w:tc>
          <w:tcPr>
            <w:tcW w:w="2789" w:type="dxa"/>
            <w:shd w:val="clear" w:color="auto" w:fill="auto"/>
          </w:tcPr>
          <w:p w14:paraId="4B7A59C1" w14:textId="77777777" w:rsidR="00A50E7C" w:rsidRPr="00990EF3" w:rsidRDefault="00A50E7C" w:rsidP="008743DE">
            <w:pPr>
              <w:rPr>
                <w:b/>
                <w:bCs/>
                <w:color w:val="000000" w:themeColor="text1"/>
                <w:sz w:val="20"/>
                <w:szCs w:val="20"/>
              </w:rPr>
            </w:pPr>
          </w:p>
        </w:tc>
        <w:tc>
          <w:tcPr>
            <w:tcW w:w="2880" w:type="dxa"/>
            <w:shd w:val="clear" w:color="auto" w:fill="auto"/>
          </w:tcPr>
          <w:p w14:paraId="2FD20EAA" w14:textId="77777777" w:rsidR="00A50E7C" w:rsidRPr="008E3CB0" w:rsidRDefault="00A50E7C" w:rsidP="008743DE">
            <w:pPr>
              <w:rPr>
                <w:b/>
                <w:bCs/>
                <w:color w:val="000000" w:themeColor="text1"/>
                <w:sz w:val="20"/>
                <w:szCs w:val="20"/>
              </w:rPr>
            </w:pPr>
          </w:p>
        </w:tc>
        <w:tc>
          <w:tcPr>
            <w:tcW w:w="2970" w:type="dxa"/>
            <w:shd w:val="clear" w:color="auto" w:fill="auto"/>
          </w:tcPr>
          <w:p w14:paraId="28896986" w14:textId="77777777" w:rsidR="00A50E7C" w:rsidRPr="00990EF3" w:rsidRDefault="00A50E7C" w:rsidP="008743DE">
            <w:pPr>
              <w:rPr>
                <w:b/>
                <w:bCs/>
                <w:color w:val="000000" w:themeColor="text1"/>
                <w:sz w:val="20"/>
                <w:szCs w:val="20"/>
              </w:rPr>
            </w:pPr>
          </w:p>
        </w:tc>
      </w:tr>
      <w:tr w:rsidR="008743DE" w14:paraId="780F79C3" w14:textId="77777777" w:rsidTr="00A50E7C">
        <w:tc>
          <w:tcPr>
            <w:tcW w:w="1976" w:type="dxa"/>
          </w:tcPr>
          <w:p w14:paraId="45F9286A" w14:textId="11F753F7" w:rsidR="008743DE" w:rsidRPr="00990EF3" w:rsidRDefault="008743DE" w:rsidP="008743DE">
            <w:pPr>
              <w:rPr>
                <w:b/>
                <w:bCs/>
                <w:color w:val="000000" w:themeColor="text1"/>
                <w:sz w:val="20"/>
                <w:szCs w:val="20"/>
              </w:rPr>
            </w:pPr>
            <w:r w:rsidRPr="00990EF3">
              <w:rPr>
                <w:b/>
                <w:bCs/>
                <w:color w:val="000000" w:themeColor="text1"/>
                <w:sz w:val="20"/>
                <w:szCs w:val="20"/>
                <w:u w:val="single"/>
              </w:rPr>
              <w:t>Reopening Options</w:t>
            </w:r>
            <w:r w:rsidRPr="00990EF3">
              <w:rPr>
                <w:b/>
                <w:bCs/>
                <w:color w:val="000000" w:themeColor="text1"/>
                <w:sz w:val="20"/>
                <w:szCs w:val="20"/>
              </w:rPr>
              <w:t xml:space="preserve">: </w:t>
            </w:r>
            <w:r w:rsidRPr="00C14891">
              <w:rPr>
                <w:color w:val="000000" w:themeColor="text1"/>
                <w:sz w:val="20"/>
                <w:szCs w:val="20"/>
              </w:rPr>
              <w:t xml:space="preserve">Based on county current designation and local community needs, the reopening across Bradford and Sullivan Counties </w:t>
            </w:r>
            <w:r w:rsidRPr="00C14891">
              <w:rPr>
                <w:color w:val="000000" w:themeColor="text1"/>
                <w:sz w:val="20"/>
                <w:szCs w:val="20"/>
                <w:u w:val="single"/>
              </w:rPr>
              <w:t>will be flexible and fluid</w:t>
            </w:r>
            <w:r w:rsidRPr="00C14891">
              <w:rPr>
                <w:color w:val="000000" w:themeColor="text1"/>
                <w:sz w:val="20"/>
                <w:szCs w:val="20"/>
              </w:rPr>
              <w:t xml:space="preserve"> as it must be locally responsive. This must be locally responsive to our specific programs and the </w:t>
            </w:r>
            <w:r w:rsidR="00297641" w:rsidRPr="00C14891">
              <w:rPr>
                <w:color w:val="000000" w:themeColor="text1"/>
                <w:sz w:val="20"/>
                <w:szCs w:val="20"/>
              </w:rPr>
              <w:t>eight</w:t>
            </w:r>
            <w:r w:rsidRPr="00C14891">
              <w:rPr>
                <w:color w:val="000000" w:themeColor="text1"/>
                <w:sz w:val="20"/>
                <w:szCs w:val="20"/>
              </w:rPr>
              <w:t xml:space="preserve"> (</w:t>
            </w:r>
            <w:r w:rsidR="00297641" w:rsidRPr="00C14891">
              <w:rPr>
                <w:color w:val="000000" w:themeColor="text1"/>
                <w:sz w:val="20"/>
                <w:szCs w:val="20"/>
              </w:rPr>
              <w:t>8</w:t>
            </w:r>
            <w:r w:rsidRPr="00C14891">
              <w:rPr>
                <w:color w:val="000000" w:themeColor="text1"/>
                <w:sz w:val="20"/>
                <w:szCs w:val="20"/>
              </w:rPr>
              <w:t>) sending districts.</w:t>
            </w:r>
            <w:r>
              <w:rPr>
                <w:b/>
                <w:bCs/>
                <w:color w:val="000000" w:themeColor="text1"/>
                <w:sz w:val="20"/>
                <w:szCs w:val="20"/>
              </w:rPr>
              <w:t xml:space="preserve">  </w:t>
            </w:r>
          </w:p>
        </w:tc>
        <w:tc>
          <w:tcPr>
            <w:tcW w:w="2789" w:type="dxa"/>
            <w:shd w:val="clear" w:color="auto" w:fill="E5B8B7" w:themeFill="accent2" w:themeFillTint="66"/>
          </w:tcPr>
          <w:p w14:paraId="029056DC" w14:textId="77777777" w:rsidR="008743DE" w:rsidRDefault="008743DE" w:rsidP="008743DE">
            <w:pPr>
              <w:rPr>
                <w:b/>
                <w:bCs/>
                <w:color w:val="000000" w:themeColor="text1"/>
                <w:sz w:val="20"/>
                <w:szCs w:val="20"/>
              </w:rPr>
            </w:pPr>
            <w:r w:rsidRPr="00990EF3">
              <w:rPr>
                <w:b/>
                <w:bCs/>
                <w:color w:val="000000" w:themeColor="text1"/>
                <w:sz w:val="20"/>
                <w:szCs w:val="20"/>
              </w:rPr>
              <w:t xml:space="preserve">Total remote learning for all students </w:t>
            </w:r>
            <w:r>
              <w:rPr>
                <w:b/>
                <w:bCs/>
                <w:color w:val="000000" w:themeColor="text1"/>
                <w:sz w:val="20"/>
                <w:szCs w:val="20"/>
              </w:rPr>
              <w:t xml:space="preserve">from the Start of the School Year, with the Option of Returning to Physical Buildings when Appropriate </w:t>
            </w:r>
            <w:r w:rsidRPr="00990EF3">
              <w:rPr>
                <w:b/>
                <w:bCs/>
                <w:color w:val="000000" w:themeColor="text1"/>
                <w:sz w:val="20"/>
                <w:szCs w:val="20"/>
              </w:rPr>
              <w:t>(Plan should reflect future action steps to be implemented and conditions that would prompt the decision as to when schools will re-open for in-person learning).</w:t>
            </w:r>
          </w:p>
          <w:p w14:paraId="7660DC0F" w14:textId="77777777" w:rsidR="008743DE" w:rsidRDefault="008743DE" w:rsidP="008743DE">
            <w:pPr>
              <w:rPr>
                <w:sz w:val="20"/>
                <w:szCs w:val="20"/>
              </w:rPr>
            </w:pPr>
          </w:p>
          <w:p w14:paraId="7CE716BF" w14:textId="12FA32E7" w:rsidR="008743DE" w:rsidRDefault="008743DE" w:rsidP="008743DE">
            <w:pPr>
              <w:rPr>
                <w:sz w:val="20"/>
                <w:szCs w:val="20"/>
              </w:rPr>
            </w:pPr>
            <w:r w:rsidRPr="00990EF3">
              <w:rPr>
                <w:sz w:val="20"/>
                <w:szCs w:val="20"/>
              </w:rPr>
              <w:t xml:space="preserve">The </w:t>
            </w:r>
            <w:r w:rsidR="00AC3586">
              <w:rPr>
                <w:sz w:val="20"/>
                <w:szCs w:val="20"/>
              </w:rPr>
              <w:t>CENTER</w:t>
            </w:r>
            <w:r w:rsidR="002C111C">
              <w:rPr>
                <w:sz w:val="20"/>
                <w:szCs w:val="20"/>
              </w:rPr>
              <w:t xml:space="preserve"> </w:t>
            </w:r>
            <w:r w:rsidRPr="00990EF3">
              <w:rPr>
                <w:sz w:val="20"/>
                <w:szCs w:val="20"/>
              </w:rPr>
              <w:t xml:space="preserve">meets the </w:t>
            </w:r>
            <w:hyperlink r:id="rId18" w:history="1">
              <w:r w:rsidRPr="00990EF3">
                <w:rPr>
                  <w:rStyle w:val="Hyperlink"/>
                  <w:sz w:val="20"/>
                  <w:szCs w:val="20"/>
                </w:rPr>
                <w:t>CDC School Decision Tree guidelines</w:t>
              </w:r>
            </w:hyperlink>
            <w:r w:rsidRPr="00990EF3">
              <w:rPr>
                <w:sz w:val="20"/>
                <w:szCs w:val="20"/>
              </w:rPr>
              <w:t xml:space="preserve"> </w:t>
            </w:r>
          </w:p>
          <w:p w14:paraId="48609280" w14:textId="77777777" w:rsidR="008743DE" w:rsidRPr="008E3CB0" w:rsidRDefault="008743DE" w:rsidP="00412DD8">
            <w:pPr>
              <w:pStyle w:val="ListParagraph"/>
              <w:numPr>
                <w:ilvl w:val="0"/>
                <w:numId w:val="6"/>
              </w:numPr>
              <w:rPr>
                <w:sz w:val="20"/>
                <w:szCs w:val="20"/>
              </w:rPr>
            </w:pPr>
            <w:r w:rsidRPr="008E3CB0">
              <w:rPr>
                <w:sz w:val="20"/>
                <w:szCs w:val="20"/>
              </w:rPr>
              <w:t>there are substantial local/community cases of COVID-19</w:t>
            </w:r>
          </w:p>
          <w:p w14:paraId="3BE10EBE" w14:textId="32843E1F" w:rsidR="008743DE" w:rsidRDefault="008743DE" w:rsidP="00412DD8">
            <w:pPr>
              <w:pStyle w:val="ListParagraph"/>
              <w:numPr>
                <w:ilvl w:val="0"/>
                <w:numId w:val="6"/>
              </w:numPr>
              <w:rPr>
                <w:sz w:val="20"/>
                <w:szCs w:val="20"/>
              </w:rPr>
            </w:pPr>
            <w:r w:rsidRPr="008E3CB0">
              <w:rPr>
                <w:sz w:val="20"/>
                <w:szCs w:val="20"/>
              </w:rPr>
              <w:t xml:space="preserve">the </w:t>
            </w:r>
            <w:r w:rsidR="00AC3586">
              <w:rPr>
                <w:sz w:val="20"/>
                <w:szCs w:val="20"/>
              </w:rPr>
              <w:t xml:space="preserve">CENTER </w:t>
            </w:r>
            <w:r w:rsidRPr="008E3CB0">
              <w:rPr>
                <w:sz w:val="20"/>
                <w:szCs w:val="20"/>
              </w:rPr>
              <w:t>has a governing board approved Emergency Distance Learning Plan</w:t>
            </w:r>
          </w:p>
          <w:p w14:paraId="43FF6B7C" w14:textId="128DD9E9" w:rsidR="008743DE" w:rsidRDefault="008743DE" w:rsidP="00412DD8">
            <w:pPr>
              <w:pStyle w:val="ListParagraph"/>
              <w:numPr>
                <w:ilvl w:val="0"/>
                <w:numId w:val="6"/>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a comprehensive communication plan </w:t>
            </w:r>
          </w:p>
          <w:p w14:paraId="38CB536E" w14:textId="4063070B" w:rsidR="008743DE" w:rsidRDefault="008743DE" w:rsidP="00412DD8">
            <w:pPr>
              <w:pStyle w:val="ListParagraph"/>
              <w:numPr>
                <w:ilvl w:val="0"/>
                <w:numId w:val="6"/>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clearly communicated educational expectations to staff and families </w:t>
            </w:r>
          </w:p>
          <w:p w14:paraId="6B4C8590" w14:textId="79112718" w:rsidR="008743DE" w:rsidRDefault="008743DE" w:rsidP="00412DD8">
            <w:pPr>
              <w:pStyle w:val="ListParagraph"/>
              <w:numPr>
                <w:ilvl w:val="0"/>
                <w:numId w:val="6"/>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considered the digital divide for students who lack connectivity or devices </w:t>
            </w:r>
          </w:p>
          <w:p w14:paraId="71ACE703" w14:textId="34808F25" w:rsidR="008743DE" w:rsidRPr="008E3CB0" w:rsidRDefault="008743DE" w:rsidP="00412DD8">
            <w:pPr>
              <w:pStyle w:val="ListParagraph"/>
              <w:numPr>
                <w:ilvl w:val="0"/>
                <w:numId w:val="6"/>
              </w:numPr>
              <w:rPr>
                <w:sz w:val="20"/>
                <w:szCs w:val="20"/>
              </w:rPr>
            </w:pPr>
            <w:r w:rsidRPr="008E3CB0">
              <w:rPr>
                <w:sz w:val="20"/>
                <w:szCs w:val="20"/>
              </w:rPr>
              <w:t xml:space="preserve">the </w:t>
            </w:r>
            <w:r w:rsidR="00AC3586">
              <w:rPr>
                <w:sz w:val="20"/>
                <w:szCs w:val="20"/>
              </w:rPr>
              <w:t xml:space="preserve">CENTER </w:t>
            </w:r>
            <w:r w:rsidRPr="008E3CB0">
              <w:rPr>
                <w:sz w:val="20"/>
                <w:szCs w:val="20"/>
              </w:rPr>
              <w:t>has determined the criteria for returning to physical buildings</w:t>
            </w:r>
          </w:p>
          <w:p w14:paraId="1127481E" w14:textId="77777777" w:rsidR="008743DE" w:rsidRDefault="008743DE" w:rsidP="008743DE">
            <w:pPr>
              <w:rPr>
                <w:b/>
                <w:bCs/>
                <w:color w:val="000000" w:themeColor="text1"/>
                <w:sz w:val="20"/>
                <w:szCs w:val="20"/>
              </w:rPr>
            </w:pPr>
          </w:p>
          <w:p w14:paraId="2B065B46" w14:textId="77777777" w:rsidR="008743DE" w:rsidRDefault="008743DE" w:rsidP="008743DE">
            <w:pPr>
              <w:rPr>
                <w:b/>
                <w:bCs/>
                <w:color w:val="000000" w:themeColor="text1"/>
                <w:sz w:val="20"/>
                <w:szCs w:val="20"/>
              </w:rPr>
            </w:pPr>
            <w:r>
              <w:rPr>
                <w:b/>
                <w:bCs/>
                <w:color w:val="000000" w:themeColor="text1"/>
                <w:sz w:val="20"/>
                <w:szCs w:val="20"/>
              </w:rPr>
              <w:t>Intermittent Distance Learning throughout the School Year Based on Emergency Closures as Defined by Local and State Health Departments.</w:t>
            </w:r>
            <w:r w:rsidRPr="00990EF3">
              <w:rPr>
                <w:b/>
                <w:bCs/>
                <w:color w:val="000000" w:themeColor="text1"/>
                <w:sz w:val="20"/>
                <w:szCs w:val="20"/>
              </w:rPr>
              <w:t xml:space="preserve"> </w:t>
            </w:r>
          </w:p>
          <w:p w14:paraId="2DE864FF" w14:textId="77777777" w:rsidR="008743DE" w:rsidRDefault="008743DE" w:rsidP="008743DE">
            <w:pPr>
              <w:rPr>
                <w:b/>
                <w:bCs/>
                <w:color w:val="000000" w:themeColor="text1"/>
                <w:sz w:val="20"/>
                <w:szCs w:val="20"/>
              </w:rPr>
            </w:pPr>
          </w:p>
          <w:p w14:paraId="477758F0" w14:textId="7E47BF56" w:rsidR="008743DE" w:rsidRPr="00990EF3" w:rsidRDefault="008743DE" w:rsidP="008743DE">
            <w:pPr>
              <w:rPr>
                <w:sz w:val="20"/>
                <w:szCs w:val="20"/>
              </w:rPr>
            </w:pPr>
            <w:r w:rsidRPr="00990EF3">
              <w:rPr>
                <w:sz w:val="20"/>
                <w:szCs w:val="20"/>
              </w:rPr>
              <w:t xml:space="preserve">The </w:t>
            </w:r>
            <w:r w:rsidR="00AC3586">
              <w:rPr>
                <w:sz w:val="20"/>
                <w:szCs w:val="20"/>
              </w:rPr>
              <w:t xml:space="preserve">CENTER </w:t>
            </w:r>
            <w:r w:rsidRPr="00990EF3">
              <w:rPr>
                <w:sz w:val="20"/>
                <w:szCs w:val="20"/>
              </w:rPr>
              <w:t xml:space="preserve">meets the </w:t>
            </w:r>
            <w:hyperlink r:id="rId19" w:history="1">
              <w:r w:rsidRPr="00990EF3">
                <w:rPr>
                  <w:rStyle w:val="Hyperlink"/>
                  <w:sz w:val="20"/>
                  <w:szCs w:val="20"/>
                </w:rPr>
                <w:t>CDC School Decision Tree guidelines</w:t>
              </w:r>
            </w:hyperlink>
            <w:r w:rsidRPr="00990EF3">
              <w:rPr>
                <w:sz w:val="20"/>
                <w:szCs w:val="20"/>
              </w:rPr>
              <w:t xml:space="preserve"> </w:t>
            </w:r>
          </w:p>
          <w:p w14:paraId="489BC1E8" w14:textId="77777777" w:rsidR="008743DE" w:rsidRPr="00990EF3" w:rsidRDefault="008743DE" w:rsidP="00412DD8">
            <w:pPr>
              <w:pStyle w:val="ListParagraph"/>
              <w:numPr>
                <w:ilvl w:val="0"/>
                <w:numId w:val="4"/>
              </w:numPr>
              <w:rPr>
                <w:sz w:val="20"/>
                <w:szCs w:val="20"/>
              </w:rPr>
            </w:pPr>
            <w:r w:rsidRPr="00990EF3">
              <w:rPr>
                <w:sz w:val="20"/>
                <w:szCs w:val="20"/>
              </w:rPr>
              <w:t xml:space="preserve">All considerations from </w:t>
            </w:r>
            <w:r>
              <w:rPr>
                <w:sz w:val="20"/>
                <w:szCs w:val="20"/>
              </w:rPr>
              <w:t xml:space="preserve">the above learning example. </w:t>
            </w:r>
          </w:p>
          <w:p w14:paraId="1A6ACF81" w14:textId="67F752F5" w:rsidR="008743DE" w:rsidRPr="00990EF3" w:rsidRDefault="008743DE" w:rsidP="00412DD8">
            <w:pPr>
              <w:pStyle w:val="ListParagraph"/>
              <w:numPr>
                <w:ilvl w:val="0"/>
                <w:numId w:val="4"/>
              </w:numPr>
              <w:rPr>
                <w:sz w:val="20"/>
                <w:szCs w:val="20"/>
              </w:rPr>
            </w:pPr>
            <w:r w:rsidRPr="00990EF3">
              <w:rPr>
                <w:sz w:val="20"/>
                <w:szCs w:val="20"/>
              </w:rPr>
              <w:lastRenderedPageBreak/>
              <w:t xml:space="preserve">the </w:t>
            </w:r>
            <w:r w:rsidR="00AC3586">
              <w:rPr>
                <w:sz w:val="20"/>
                <w:szCs w:val="20"/>
              </w:rPr>
              <w:t xml:space="preserve">CENTER </w:t>
            </w:r>
            <w:r w:rsidRPr="00990EF3">
              <w:rPr>
                <w:sz w:val="20"/>
                <w:szCs w:val="20"/>
              </w:rPr>
              <w:t>has a plan for determining criteria and data necessary to return to physical school buildings</w:t>
            </w:r>
          </w:p>
        </w:tc>
        <w:tc>
          <w:tcPr>
            <w:tcW w:w="2880" w:type="dxa"/>
            <w:shd w:val="clear" w:color="auto" w:fill="DEDE14"/>
          </w:tcPr>
          <w:p w14:paraId="0EA742C3" w14:textId="77777777" w:rsidR="008743DE" w:rsidRPr="008E3CB0" w:rsidRDefault="008743DE" w:rsidP="008743DE">
            <w:pPr>
              <w:rPr>
                <w:b/>
                <w:bCs/>
                <w:color w:val="000000" w:themeColor="text1"/>
                <w:sz w:val="20"/>
                <w:szCs w:val="20"/>
              </w:rPr>
            </w:pPr>
            <w:proofErr w:type="spellStart"/>
            <w:r w:rsidRPr="008E3CB0">
              <w:rPr>
                <w:b/>
                <w:bCs/>
                <w:color w:val="000000" w:themeColor="text1"/>
                <w:sz w:val="20"/>
                <w:szCs w:val="20"/>
              </w:rPr>
              <w:lastRenderedPageBreak/>
              <w:t>Scaffolded</w:t>
            </w:r>
            <w:proofErr w:type="spellEnd"/>
            <w:r w:rsidRPr="008E3CB0">
              <w:rPr>
                <w:b/>
                <w:bCs/>
                <w:color w:val="000000" w:themeColor="text1"/>
                <w:sz w:val="20"/>
                <w:szCs w:val="20"/>
              </w:rPr>
              <w:t xml:space="preserve"> reopening: Some students are engaged in in-person learning, while others are distance learning (i.e., some grade levels in-person, other grade levels remote learning) from the start of the school year.</w:t>
            </w:r>
          </w:p>
          <w:p w14:paraId="41B8DD79" w14:textId="77777777" w:rsidR="008743DE" w:rsidRPr="008E3CB0" w:rsidRDefault="008743DE" w:rsidP="008743DE">
            <w:pPr>
              <w:rPr>
                <w:b/>
                <w:bCs/>
                <w:color w:val="000000" w:themeColor="text1"/>
                <w:sz w:val="20"/>
                <w:szCs w:val="20"/>
              </w:rPr>
            </w:pPr>
          </w:p>
          <w:p w14:paraId="6C15525B" w14:textId="42E54CFD" w:rsidR="008743DE" w:rsidRPr="008E3CB0" w:rsidRDefault="008743DE" w:rsidP="008743DE">
            <w:p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meets the </w:t>
            </w:r>
            <w:hyperlink r:id="rId20" w:history="1">
              <w:r w:rsidRPr="008E3CB0">
                <w:rPr>
                  <w:rStyle w:val="Hyperlink"/>
                  <w:sz w:val="20"/>
                  <w:szCs w:val="20"/>
                </w:rPr>
                <w:t>CDC School Decision Tree guidelines</w:t>
              </w:r>
            </w:hyperlink>
            <w:r w:rsidRPr="008E3CB0">
              <w:rPr>
                <w:sz w:val="20"/>
                <w:szCs w:val="20"/>
              </w:rPr>
              <w:t xml:space="preserve"> </w:t>
            </w:r>
          </w:p>
          <w:p w14:paraId="09056060" w14:textId="77777777" w:rsidR="008743DE" w:rsidRPr="008E3CB0" w:rsidRDefault="008743DE" w:rsidP="00412DD8">
            <w:pPr>
              <w:pStyle w:val="ListParagraph"/>
              <w:numPr>
                <w:ilvl w:val="0"/>
                <w:numId w:val="5"/>
              </w:numPr>
              <w:rPr>
                <w:sz w:val="20"/>
                <w:szCs w:val="20"/>
              </w:rPr>
            </w:pPr>
            <w:r w:rsidRPr="008E3CB0">
              <w:rPr>
                <w:sz w:val="20"/>
                <w:szCs w:val="20"/>
              </w:rPr>
              <w:t xml:space="preserve">there are </w:t>
            </w:r>
            <w:r w:rsidRPr="008E3CB0">
              <w:rPr>
                <w:sz w:val="20"/>
                <w:szCs w:val="20"/>
                <w:u w:val="single"/>
              </w:rPr>
              <w:t>minimal to moderate</w:t>
            </w:r>
            <w:r w:rsidRPr="008E3CB0">
              <w:rPr>
                <w:sz w:val="20"/>
                <w:szCs w:val="20"/>
              </w:rPr>
              <w:t xml:space="preserve"> local/community cases of COVID-19 </w:t>
            </w:r>
          </w:p>
          <w:p w14:paraId="2E4F0B55" w14:textId="507E91F2"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a governing board approved contingency plan </w:t>
            </w:r>
          </w:p>
          <w:p w14:paraId="29728828" w14:textId="1CBE7D21"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a comprehensive communication plan </w:t>
            </w:r>
          </w:p>
          <w:p w14:paraId="29DE3CED" w14:textId="0703EFB7"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clearly communicated screening expectations to staff and families </w:t>
            </w:r>
          </w:p>
          <w:p w14:paraId="4DD41422" w14:textId="2816709C"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clearly communicated educational expectations to staff and families </w:t>
            </w:r>
          </w:p>
          <w:p w14:paraId="5C15337E" w14:textId="6E0065A1"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has a plan for medically fragile staff and students so to not segregate students with disabilities from their non-disabled peers. Distance learning should be thoughtful and take into account considerations of disability-related learning needs </w:t>
            </w:r>
          </w:p>
          <w:p w14:paraId="34654C21" w14:textId="7975FC65" w:rsidR="008743DE" w:rsidRPr="008E3CB0" w:rsidRDefault="008743DE" w:rsidP="00412DD8">
            <w:pPr>
              <w:pStyle w:val="ListParagraph"/>
              <w:numPr>
                <w:ilvl w:val="0"/>
                <w:numId w:val="5"/>
              </w:numPr>
              <w:rPr>
                <w:sz w:val="20"/>
                <w:szCs w:val="20"/>
              </w:rPr>
            </w:pPr>
            <w:r w:rsidRPr="008E3CB0">
              <w:rPr>
                <w:sz w:val="20"/>
                <w:szCs w:val="20"/>
              </w:rPr>
              <w:t xml:space="preserve">the </w:t>
            </w:r>
            <w:r w:rsidR="00AC3586">
              <w:rPr>
                <w:sz w:val="20"/>
                <w:szCs w:val="20"/>
              </w:rPr>
              <w:t xml:space="preserve">CENTER </w:t>
            </w:r>
            <w:r w:rsidRPr="008E3CB0">
              <w:rPr>
                <w:sz w:val="20"/>
                <w:szCs w:val="20"/>
              </w:rPr>
              <w:t>has considered the digital divide for students</w:t>
            </w:r>
            <w:r>
              <w:rPr>
                <w:sz w:val="20"/>
                <w:szCs w:val="20"/>
              </w:rPr>
              <w:t xml:space="preserve"> or </w:t>
            </w:r>
            <w:r w:rsidRPr="008E3CB0">
              <w:rPr>
                <w:sz w:val="20"/>
                <w:szCs w:val="20"/>
              </w:rPr>
              <w:t>others who lack connectivity or devices</w:t>
            </w:r>
          </w:p>
          <w:p w14:paraId="2D266249" w14:textId="77777777" w:rsidR="008743DE" w:rsidRPr="008E3CB0" w:rsidRDefault="008743DE" w:rsidP="008743DE">
            <w:pPr>
              <w:rPr>
                <w:b/>
                <w:bCs/>
                <w:color w:val="000000" w:themeColor="text1"/>
                <w:sz w:val="20"/>
                <w:szCs w:val="20"/>
              </w:rPr>
            </w:pPr>
          </w:p>
          <w:p w14:paraId="34954B42" w14:textId="77777777" w:rsidR="008743DE" w:rsidRPr="008E3CB0" w:rsidRDefault="008743DE" w:rsidP="008743DE">
            <w:pPr>
              <w:rPr>
                <w:b/>
                <w:bCs/>
                <w:color w:val="000000" w:themeColor="text1"/>
                <w:sz w:val="20"/>
                <w:szCs w:val="20"/>
              </w:rPr>
            </w:pPr>
            <w:r w:rsidRPr="008E3CB0">
              <w:rPr>
                <w:b/>
                <w:bCs/>
                <w:color w:val="000000" w:themeColor="text1"/>
                <w:sz w:val="20"/>
                <w:szCs w:val="20"/>
              </w:rPr>
              <w:t xml:space="preserve">Blended reopening that balances in-person learning and remote learning for all students (i.e., alternating days or weeks). </w:t>
            </w:r>
          </w:p>
          <w:p w14:paraId="5E74FA6B" w14:textId="77777777" w:rsidR="008743DE" w:rsidRPr="008E3CB0" w:rsidRDefault="008743DE" w:rsidP="008743DE">
            <w:pPr>
              <w:rPr>
                <w:b/>
                <w:bCs/>
                <w:color w:val="000000" w:themeColor="text1"/>
                <w:sz w:val="20"/>
                <w:szCs w:val="20"/>
              </w:rPr>
            </w:pPr>
          </w:p>
          <w:p w14:paraId="48B7B3BC" w14:textId="1EF9EF51" w:rsidR="008743DE" w:rsidRDefault="008743DE" w:rsidP="008743DE">
            <w:pPr>
              <w:rPr>
                <w:sz w:val="20"/>
                <w:szCs w:val="20"/>
              </w:rPr>
            </w:pPr>
            <w:r w:rsidRPr="008E3CB0">
              <w:rPr>
                <w:sz w:val="20"/>
                <w:szCs w:val="20"/>
              </w:rPr>
              <w:t xml:space="preserve">The </w:t>
            </w:r>
            <w:r w:rsidR="00AC3586">
              <w:rPr>
                <w:sz w:val="20"/>
                <w:szCs w:val="20"/>
              </w:rPr>
              <w:t xml:space="preserve">CENTER </w:t>
            </w:r>
            <w:r w:rsidRPr="008E3CB0">
              <w:rPr>
                <w:sz w:val="20"/>
                <w:szCs w:val="20"/>
              </w:rPr>
              <w:t xml:space="preserve">meets the </w:t>
            </w:r>
            <w:hyperlink r:id="rId21" w:history="1">
              <w:r w:rsidRPr="008E3CB0">
                <w:rPr>
                  <w:rStyle w:val="Hyperlink"/>
                  <w:sz w:val="20"/>
                  <w:szCs w:val="20"/>
                </w:rPr>
                <w:t>CDC School Decision Tree guidelines</w:t>
              </w:r>
            </w:hyperlink>
            <w:r w:rsidRPr="008E3CB0">
              <w:rPr>
                <w:sz w:val="20"/>
                <w:szCs w:val="20"/>
              </w:rPr>
              <w:t xml:space="preserve"> </w:t>
            </w:r>
          </w:p>
          <w:p w14:paraId="4A771D78" w14:textId="77777777" w:rsidR="008743DE" w:rsidRDefault="008743DE" w:rsidP="00412DD8">
            <w:pPr>
              <w:pStyle w:val="ListParagraph"/>
              <w:numPr>
                <w:ilvl w:val="0"/>
                <w:numId w:val="7"/>
              </w:numPr>
              <w:rPr>
                <w:sz w:val="20"/>
                <w:szCs w:val="20"/>
              </w:rPr>
            </w:pPr>
            <w:r>
              <w:rPr>
                <w:sz w:val="20"/>
                <w:szCs w:val="20"/>
              </w:rPr>
              <w:t>All considerations from the above learning example.</w:t>
            </w:r>
          </w:p>
          <w:p w14:paraId="56B26D31" w14:textId="4D5AE110" w:rsidR="008743DE" w:rsidRPr="00930713" w:rsidRDefault="008743DE" w:rsidP="00412DD8">
            <w:pPr>
              <w:pStyle w:val="ListParagraph"/>
              <w:numPr>
                <w:ilvl w:val="0"/>
                <w:numId w:val="7"/>
              </w:numPr>
              <w:rPr>
                <w:sz w:val="20"/>
                <w:szCs w:val="20"/>
              </w:rPr>
            </w:pPr>
            <w:r>
              <w:rPr>
                <w:sz w:val="20"/>
                <w:szCs w:val="20"/>
              </w:rPr>
              <w:t xml:space="preserve">The </w:t>
            </w:r>
            <w:r w:rsidR="00AC3586">
              <w:rPr>
                <w:sz w:val="20"/>
                <w:szCs w:val="20"/>
              </w:rPr>
              <w:t xml:space="preserve">CENTER </w:t>
            </w:r>
            <w:r>
              <w:rPr>
                <w:sz w:val="20"/>
                <w:szCs w:val="20"/>
              </w:rPr>
              <w:t>has a plan for determining criteria and data necessary to return to physical school buildings.</w:t>
            </w:r>
          </w:p>
          <w:p w14:paraId="1613E086" w14:textId="77777777" w:rsidR="008743DE" w:rsidRPr="008E3CB0" w:rsidRDefault="008743DE" w:rsidP="008743DE">
            <w:pPr>
              <w:rPr>
                <w:b/>
                <w:bCs/>
                <w:color w:val="000000" w:themeColor="text1"/>
                <w:sz w:val="20"/>
                <w:szCs w:val="20"/>
              </w:rPr>
            </w:pPr>
          </w:p>
        </w:tc>
        <w:tc>
          <w:tcPr>
            <w:tcW w:w="2970" w:type="dxa"/>
            <w:shd w:val="clear" w:color="auto" w:fill="D6E3BC" w:themeFill="accent3" w:themeFillTint="66"/>
          </w:tcPr>
          <w:p w14:paraId="1399217D" w14:textId="77777777" w:rsidR="008743DE" w:rsidRPr="00990EF3" w:rsidRDefault="008743DE" w:rsidP="008743DE">
            <w:pPr>
              <w:rPr>
                <w:b/>
                <w:bCs/>
                <w:color w:val="000000" w:themeColor="text1"/>
                <w:sz w:val="20"/>
                <w:szCs w:val="20"/>
              </w:rPr>
            </w:pPr>
            <w:r w:rsidRPr="00990EF3">
              <w:rPr>
                <w:b/>
                <w:bCs/>
                <w:color w:val="000000" w:themeColor="text1"/>
                <w:sz w:val="20"/>
                <w:szCs w:val="20"/>
              </w:rPr>
              <w:lastRenderedPageBreak/>
              <w:t>Total reopen for all students and staff (but some students and families opting for distance learning out of safety and health concerns).</w:t>
            </w:r>
          </w:p>
          <w:p w14:paraId="74A683B6" w14:textId="77777777" w:rsidR="008743DE" w:rsidRDefault="008743DE" w:rsidP="008743DE">
            <w:pPr>
              <w:rPr>
                <w:sz w:val="20"/>
                <w:szCs w:val="20"/>
              </w:rPr>
            </w:pPr>
          </w:p>
          <w:p w14:paraId="3317CC03" w14:textId="652E3399" w:rsidR="008743DE" w:rsidRPr="00990EF3" w:rsidRDefault="008743DE" w:rsidP="008743DE">
            <w:pPr>
              <w:rPr>
                <w:sz w:val="20"/>
                <w:szCs w:val="20"/>
              </w:rPr>
            </w:pPr>
            <w:r w:rsidRPr="00990EF3">
              <w:rPr>
                <w:sz w:val="20"/>
                <w:szCs w:val="20"/>
              </w:rPr>
              <w:t xml:space="preserve">The </w:t>
            </w:r>
            <w:r w:rsidR="00AC3586">
              <w:rPr>
                <w:sz w:val="20"/>
                <w:szCs w:val="20"/>
              </w:rPr>
              <w:t xml:space="preserve">CENTER </w:t>
            </w:r>
            <w:r w:rsidRPr="00990EF3">
              <w:rPr>
                <w:sz w:val="20"/>
                <w:szCs w:val="20"/>
              </w:rPr>
              <w:t xml:space="preserve">meets the </w:t>
            </w:r>
            <w:hyperlink r:id="rId22" w:history="1">
              <w:r w:rsidRPr="00990EF3">
                <w:rPr>
                  <w:rStyle w:val="Hyperlink"/>
                  <w:sz w:val="20"/>
                  <w:szCs w:val="20"/>
                </w:rPr>
                <w:t>CDC School Decision Tree guidelines</w:t>
              </w:r>
            </w:hyperlink>
            <w:r w:rsidRPr="00990EF3">
              <w:rPr>
                <w:sz w:val="20"/>
                <w:szCs w:val="20"/>
              </w:rPr>
              <w:t xml:space="preserve"> </w:t>
            </w:r>
          </w:p>
          <w:p w14:paraId="32FA6256" w14:textId="77777777" w:rsidR="008743DE" w:rsidRPr="00990EF3" w:rsidRDefault="008743DE" w:rsidP="00412DD8">
            <w:pPr>
              <w:pStyle w:val="ListParagraph"/>
              <w:numPr>
                <w:ilvl w:val="0"/>
                <w:numId w:val="3"/>
              </w:numPr>
              <w:rPr>
                <w:sz w:val="20"/>
                <w:szCs w:val="20"/>
              </w:rPr>
            </w:pPr>
            <w:r w:rsidRPr="00990EF3">
              <w:rPr>
                <w:sz w:val="20"/>
                <w:szCs w:val="20"/>
              </w:rPr>
              <w:t xml:space="preserve">there are none to minimal local/community cases of COVID-19 </w:t>
            </w:r>
          </w:p>
          <w:p w14:paraId="4A9B4F83" w14:textId="1AB1C4CD" w:rsidR="008743DE" w:rsidRPr="00990EF3" w:rsidRDefault="002B40C7" w:rsidP="00412DD8">
            <w:pPr>
              <w:pStyle w:val="ListParagraph"/>
              <w:numPr>
                <w:ilvl w:val="0"/>
                <w:numId w:val="3"/>
              </w:numPr>
              <w:rPr>
                <w:sz w:val="20"/>
                <w:szCs w:val="20"/>
              </w:rPr>
            </w:pPr>
            <w:r>
              <w:rPr>
                <w:sz w:val="20"/>
                <w:szCs w:val="20"/>
              </w:rPr>
              <w:t>the CENTER has</w:t>
            </w:r>
            <w:r w:rsidR="008743DE" w:rsidRPr="00990EF3">
              <w:rPr>
                <w:sz w:val="20"/>
                <w:szCs w:val="20"/>
              </w:rPr>
              <w:t xml:space="preserve"> a governing board approved contingency plan </w:t>
            </w:r>
          </w:p>
          <w:p w14:paraId="43463F5D" w14:textId="4BD9D7F9" w:rsidR="008743DE" w:rsidRPr="00990EF3" w:rsidRDefault="008743DE" w:rsidP="00412DD8">
            <w:pPr>
              <w:pStyle w:val="ListParagraph"/>
              <w:numPr>
                <w:ilvl w:val="0"/>
                <w:numId w:val="3"/>
              </w:numPr>
              <w:rPr>
                <w:sz w:val="20"/>
                <w:szCs w:val="20"/>
              </w:rPr>
            </w:pPr>
            <w:r>
              <w:t>t</w:t>
            </w:r>
            <w:r w:rsidR="002B40C7">
              <w:rPr>
                <w:sz w:val="20"/>
                <w:szCs w:val="20"/>
              </w:rPr>
              <w:t>he CENTER has</w:t>
            </w:r>
            <w:r w:rsidRPr="00990EF3">
              <w:rPr>
                <w:sz w:val="20"/>
                <w:szCs w:val="20"/>
              </w:rPr>
              <w:t xml:space="preserve"> a comprehensive communication plan </w:t>
            </w:r>
          </w:p>
          <w:p w14:paraId="78F9A667" w14:textId="061932A3" w:rsidR="008743DE" w:rsidRPr="00990EF3" w:rsidRDefault="002B40C7" w:rsidP="00412DD8">
            <w:pPr>
              <w:pStyle w:val="ListParagraph"/>
              <w:numPr>
                <w:ilvl w:val="0"/>
                <w:numId w:val="3"/>
              </w:numPr>
              <w:rPr>
                <w:sz w:val="20"/>
                <w:szCs w:val="20"/>
              </w:rPr>
            </w:pPr>
            <w:r>
              <w:rPr>
                <w:sz w:val="20"/>
                <w:szCs w:val="20"/>
              </w:rPr>
              <w:t>the CENTER has</w:t>
            </w:r>
            <w:r w:rsidR="008743DE" w:rsidRPr="00990EF3">
              <w:rPr>
                <w:sz w:val="20"/>
                <w:szCs w:val="20"/>
              </w:rPr>
              <w:t xml:space="preserve"> clearly communicated screening expectations to staff and families </w:t>
            </w:r>
          </w:p>
          <w:p w14:paraId="1C71B289" w14:textId="10CF8BB4" w:rsidR="008743DE" w:rsidRPr="00990EF3" w:rsidRDefault="002B40C7" w:rsidP="00412DD8">
            <w:pPr>
              <w:pStyle w:val="ListParagraph"/>
              <w:numPr>
                <w:ilvl w:val="0"/>
                <w:numId w:val="3"/>
              </w:numPr>
              <w:rPr>
                <w:sz w:val="20"/>
                <w:szCs w:val="20"/>
              </w:rPr>
            </w:pPr>
            <w:r>
              <w:rPr>
                <w:sz w:val="20"/>
                <w:szCs w:val="20"/>
              </w:rPr>
              <w:t>the CENTER has</w:t>
            </w:r>
            <w:r w:rsidR="008743DE" w:rsidRPr="00990EF3">
              <w:rPr>
                <w:sz w:val="20"/>
                <w:szCs w:val="20"/>
              </w:rPr>
              <w:t xml:space="preserve"> a plan for medically fragile staff and students</w:t>
            </w:r>
          </w:p>
          <w:p w14:paraId="50DAE1A6" w14:textId="77777777" w:rsidR="008743DE" w:rsidRPr="00990EF3" w:rsidRDefault="008743DE" w:rsidP="008743DE">
            <w:pPr>
              <w:rPr>
                <w:b/>
                <w:bCs/>
                <w:color w:val="000000" w:themeColor="text1"/>
                <w:sz w:val="20"/>
                <w:szCs w:val="20"/>
              </w:rPr>
            </w:pPr>
          </w:p>
        </w:tc>
      </w:tr>
    </w:tbl>
    <w:p w14:paraId="1C279E77" w14:textId="77777777" w:rsidR="008743DE" w:rsidRPr="00413469" w:rsidRDefault="008743DE" w:rsidP="00291582">
      <w:pPr>
        <w:rPr>
          <w:b/>
          <w:bCs/>
          <w:color w:val="FF0000"/>
        </w:rPr>
      </w:pPr>
    </w:p>
    <w:p w14:paraId="53B817BB" w14:textId="58733DB2" w:rsidR="00333C4F" w:rsidRDefault="00333C4F" w:rsidP="00333C4F">
      <w:pPr>
        <w:pStyle w:val="Heading2"/>
      </w:pPr>
      <w:bookmarkStart w:id="3" w:name="_Toc48641912"/>
      <w:r>
        <w:t>Pandemic Coordinator/Team</w:t>
      </w:r>
      <w:bookmarkEnd w:id="3"/>
    </w:p>
    <w:p w14:paraId="50BB387E" w14:textId="1022515A" w:rsidR="0052085D" w:rsidRPr="0052085D" w:rsidRDefault="0052085D" w:rsidP="0052085D">
      <w:r>
        <w:t>Pandemic Coordinator: Mr. Gary Martell</w:t>
      </w:r>
    </w:p>
    <w:p w14:paraId="2B6FA0FD" w14:textId="3D2F0AB9" w:rsidR="00291582" w:rsidRPr="00B8779B" w:rsidRDefault="00291582" w:rsidP="00412DD8">
      <w:pPr>
        <w:pStyle w:val="ListParagraph"/>
        <w:numPr>
          <w:ilvl w:val="0"/>
          <w:numId w:val="1"/>
        </w:numPr>
      </w:pPr>
      <w:r w:rsidRPr="0052085D">
        <w:rPr>
          <w:b/>
          <w:bCs/>
        </w:rPr>
        <w:t>Health and Safety Plan Development:</w:t>
      </w:r>
      <w:r w:rsidRPr="00B8779B">
        <w:t xml:space="preserve"> Individual will play a role in drafting the enclosed Health and Safety Plan;</w:t>
      </w:r>
    </w:p>
    <w:p w14:paraId="747FC8FF" w14:textId="77777777" w:rsidR="00291582" w:rsidRPr="00B8779B" w:rsidRDefault="00291582" w:rsidP="00412DD8">
      <w:pPr>
        <w:pStyle w:val="ListParagraph"/>
        <w:numPr>
          <w:ilvl w:val="0"/>
          <w:numId w:val="1"/>
        </w:numPr>
      </w:pPr>
      <w:r w:rsidRPr="00B8779B">
        <w:rPr>
          <w:b/>
          <w:bCs/>
        </w:rPr>
        <w:t>Pandemic Crisis Response Team:</w:t>
      </w:r>
      <w:r w:rsidRPr="00B8779B">
        <w:t xml:space="preserve"> Individual will play a role in within-year decision making regarding response efforts in the event of a confirmed positive case or exposure among staff and students; or</w:t>
      </w:r>
    </w:p>
    <w:p w14:paraId="76B00BBD" w14:textId="015C3402" w:rsidR="00291582" w:rsidRDefault="00291582" w:rsidP="00412DD8">
      <w:pPr>
        <w:pStyle w:val="ListParagraph"/>
        <w:numPr>
          <w:ilvl w:val="0"/>
          <w:numId w:val="1"/>
        </w:numPr>
      </w:pPr>
      <w:r w:rsidRPr="00B8779B">
        <w:rPr>
          <w:b/>
          <w:bCs/>
        </w:rPr>
        <w:t>Both (Plan Development and Response Team):</w:t>
      </w:r>
      <w:r w:rsidRPr="00291582">
        <w:t xml:space="preserve"> Individual will play a role in drafting the plan and within-year decision making regarding response efforts in the event of confirmed positive case.</w:t>
      </w:r>
    </w:p>
    <w:tbl>
      <w:tblPr>
        <w:tblStyle w:val="GridTable4-Accent1"/>
        <w:tblW w:w="10800" w:type="dxa"/>
        <w:jc w:val="center"/>
        <w:tblLook w:val="04A0" w:firstRow="1" w:lastRow="0" w:firstColumn="1" w:lastColumn="0" w:noHBand="0" w:noVBand="1"/>
      </w:tblPr>
      <w:tblGrid>
        <w:gridCol w:w="2875"/>
        <w:gridCol w:w="2997"/>
        <w:gridCol w:w="4928"/>
      </w:tblGrid>
      <w:tr w:rsidR="00E8439A" w:rsidRPr="00291582" w14:paraId="35564BE2" w14:textId="77777777" w:rsidTr="00A9545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2BC10365" w14:textId="77777777" w:rsidR="00291582" w:rsidRPr="00291582" w:rsidRDefault="00291582" w:rsidP="00E8439A">
            <w:pPr>
              <w:jc w:val="center"/>
            </w:pPr>
            <w:r w:rsidRPr="00291582">
              <w:t>Individual(s)</w:t>
            </w:r>
          </w:p>
        </w:tc>
        <w:tc>
          <w:tcPr>
            <w:tcW w:w="2997" w:type="dxa"/>
            <w:vAlign w:val="center"/>
          </w:tcPr>
          <w:p w14:paraId="26AC00E0" w14:textId="7777777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Stakeholder Group Represented</w:t>
            </w:r>
          </w:p>
        </w:tc>
        <w:tc>
          <w:tcPr>
            <w:tcW w:w="4928" w:type="dxa"/>
            <w:vAlign w:val="center"/>
          </w:tcPr>
          <w:p w14:paraId="2FAA5A48" w14:textId="1536B407" w:rsidR="00291582" w:rsidRPr="00291582" w:rsidRDefault="00291582" w:rsidP="00E8439A">
            <w:pPr>
              <w:jc w:val="center"/>
              <w:cnfStyle w:val="100000000000" w:firstRow="1" w:lastRow="0" w:firstColumn="0" w:lastColumn="0" w:oddVBand="0" w:evenVBand="0" w:oddHBand="0" w:evenHBand="0" w:firstRowFirstColumn="0" w:firstRowLastColumn="0" w:lastRowFirstColumn="0" w:lastRowLastColumn="0"/>
            </w:pPr>
            <w:r w:rsidRPr="00291582">
              <w:t>Pandemic Team Roles and Responsibilities</w:t>
            </w:r>
            <w:r>
              <w:t xml:space="preserve"> </w:t>
            </w:r>
            <w:r w:rsidR="00E8439A">
              <w:br/>
            </w:r>
            <w:r>
              <w:t>(Options Above)</w:t>
            </w:r>
          </w:p>
        </w:tc>
      </w:tr>
      <w:tr w:rsidR="00E8439A" w:rsidRPr="00291582" w14:paraId="10F88A25"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4AA9DAC4" w14:textId="68F35F3E" w:rsidR="00291582" w:rsidRPr="00291582" w:rsidRDefault="00A95459" w:rsidP="00291582">
            <w:r>
              <w:t xml:space="preserve">Mr. </w:t>
            </w:r>
            <w:r w:rsidR="00A50E7C">
              <w:t>Gary Martell</w:t>
            </w:r>
          </w:p>
        </w:tc>
        <w:tc>
          <w:tcPr>
            <w:tcW w:w="2997" w:type="dxa"/>
            <w:vAlign w:val="center"/>
          </w:tcPr>
          <w:p w14:paraId="713A7DD9" w14:textId="3E1F5E64" w:rsidR="00291582" w:rsidRPr="00291582" w:rsidRDefault="00A50E7C" w:rsidP="00291582">
            <w:pPr>
              <w:cnfStyle w:val="000000100000" w:firstRow="0" w:lastRow="0" w:firstColumn="0" w:lastColumn="0" w:oddVBand="0" w:evenVBand="0" w:oddHBand="1" w:evenHBand="0" w:firstRowFirstColumn="0" w:firstRowLastColumn="0" w:lastRowFirstColumn="0" w:lastRowLastColumn="0"/>
            </w:pPr>
            <w:r>
              <w:t>Executive Director</w:t>
            </w:r>
          </w:p>
        </w:tc>
        <w:tc>
          <w:tcPr>
            <w:tcW w:w="4928" w:type="dxa"/>
            <w:vAlign w:val="center"/>
          </w:tcPr>
          <w:p w14:paraId="6BFAD634" w14:textId="085DADC1" w:rsidR="00291582" w:rsidRPr="00291582" w:rsidRDefault="00A50E7C" w:rsidP="00291582">
            <w:pPr>
              <w:cnfStyle w:val="000000100000" w:firstRow="0" w:lastRow="0" w:firstColumn="0" w:lastColumn="0" w:oddVBand="0" w:evenVBand="0" w:oddHBand="1" w:evenHBand="0" w:firstRowFirstColumn="0" w:firstRowLastColumn="0" w:lastRowFirstColumn="0" w:lastRowLastColumn="0"/>
            </w:pPr>
            <w:r>
              <w:t>Both</w:t>
            </w:r>
          </w:p>
        </w:tc>
      </w:tr>
      <w:tr w:rsidR="00E8439A" w:rsidRPr="00291582" w14:paraId="497CFABC" w14:textId="77777777" w:rsidTr="00A95459">
        <w:trPr>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29D86DA8" w14:textId="491CB674" w:rsidR="00291582" w:rsidRPr="00291582" w:rsidRDefault="00A95459" w:rsidP="00291582">
            <w:r>
              <w:t>Mrs. Jennifer Farley</w:t>
            </w:r>
          </w:p>
        </w:tc>
        <w:tc>
          <w:tcPr>
            <w:tcW w:w="2997" w:type="dxa"/>
            <w:vAlign w:val="center"/>
          </w:tcPr>
          <w:p w14:paraId="6EF3930E" w14:textId="3D7DC81E" w:rsidR="00291582" w:rsidRPr="00291582" w:rsidRDefault="00A95459" w:rsidP="00291582">
            <w:pPr>
              <w:cnfStyle w:val="000000000000" w:firstRow="0" w:lastRow="0" w:firstColumn="0" w:lastColumn="0" w:oddVBand="0" w:evenVBand="0" w:oddHBand="0" w:evenHBand="0" w:firstRowFirstColumn="0" w:firstRowLastColumn="0" w:lastRowFirstColumn="0" w:lastRowLastColumn="0"/>
            </w:pPr>
            <w:r>
              <w:t>Administrator of Educational Services</w:t>
            </w:r>
          </w:p>
        </w:tc>
        <w:tc>
          <w:tcPr>
            <w:tcW w:w="4928" w:type="dxa"/>
            <w:vAlign w:val="center"/>
          </w:tcPr>
          <w:p w14:paraId="115D75CD" w14:textId="1D4B4A86" w:rsidR="00291582" w:rsidRPr="00291582" w:rsidRDefault="00A95459"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62251FC"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5AABE027" w14:textId="0EFEF909" w:rsidR="00291582" w:rsidRPr="00291582" w:rsidRDefault="00A95459" w:rsidP="00291582">
            <w:r w:rsidRPr="00A95459">
              <w:t>Ms. Gene Anne Woodruff</w:t>
            </w:r>
          </w:p>
        </w:tc>
        <w:tc>
          <w:tcPr>
            <w:tcW w:w="2997" w:type="dxa"/>
            <w:vAlign w:val="center"/>
          </w:tcPr>
          <w:p w14:paraId="0EC31A8D" w14:textId="3476F5AC" w:rsidR="00291582" w:rsidRPr="00291582" w:rsidRDefault="00A95459" w:rsidP="00FB6750">
            <w:pPr>
              <w:cnfStyle w:val="000000100000" w:firstRow="0" w:lastRow="0" w:firstColumn="0" w:lastColumn="0" w:oddVBand="0" w:evenVBand="0" w:oddHBand="1" w:evenHBand="0" w:firstRowFirstColumn="0" w:firstRowLastColumn="0" w:lastRowFirstColumn="0" w:lastRowLastColumn="0"/>
            </w:pPr>
            <w:r>
              <w:t xml:space="preserve">Joint Operating Committee </w:t>
            </w:r>
            <w:r w:rsidR="00FB6750">
              <w:t>Chairperson</w:t>
            </w:r>
            <w:r>
              <w:t xml:space="preserve"> </w:t>
            </w:r>
          </w:p>
        </w:tc>
        <w:tc>
          <w:tcPr>
            <w:tcW w:w="4928" w:type="dxa"/>
            <w:vAlign w:val="center"/>
          </w:tcPr>
          <w:p w14:paraId="6DDE59A7" w14:textId="6A424DF9" w:rsidR="00291582" w:rsidRPr="00291582" w:rsidRDefault="00A95459" w:rsidP="00291582">
            <w:pPr>
              <w:cnfStyle w:val="000000100000" w:firstRow="0" w:lastRow="0" w:firstColumn="0" w:lastColumn="0" w:oddVBand="0" w:evenVBand="0" w:oddHBand="1" w:evenHBand="0" w:firstRowFirstColumn="0" w:firstRowLastColumn="0" w:lastRowFirstColumn="0" w:lastRowLastColumn="0"/>
            </w:pPr>
            <w:r>
              <w:t xml:space="preserve">Health and Safety Plan Development </w:t>
            </w:r>
          </w:p>
        </w:tc>
      </w:tr>
      <w:tr w:rsidR="00E8439A" w:rsidRPr="00291582" w14:paraId="611B0BFE" w14:textId="77777777" w:rsidTr="00A95459">
        <w:trPr>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DAFDCD4" w14:textId="30CD412C" w:rsidR="00A95459" w:rsidRPr="00291582" w:rsidRDefault="00A95459" w:rsidP="00291582">
            <w:r>
              <w:t>Mrs. Colleen Edsell</w:t>
            </w:r>
          </w:p>
        </w:tc>
        <w:tc>
          <w:tcPr>
            <w:tcW w:w="2997" w:type="dxa"/>
            <w:vAlign w:val="center"/>
          </w:tcPr>
          <w:p w14:paraId="0EB79845" w14:textId="03D968A0" w:rsidR="00291582" w:rsidRPr="00291582" w:rsidRDefault="00A95459" w:rsidP="00291582">
            <w:pPr>
              <w:cnfStyle w:val="000000000000" w:firstRow="0" w:lastRow="0" w:firstColumn="0" w:lastColumn="0" w:oddVBand="0" w:evenVBand="0" w:oddHBand="0" w:evenHBand="0" w:firstRowFirstColumn="0" w:firstRowLastColumn="0" w:lastRowFirstColumn="0" w:lastRowLastColumn="0"/>
            </w:pPr>
            <w:r>
              <w:t xml:space="preserve">Administrative Assistant </w:t>
            </w:r>
          </w:p>
        </w:tc>
        <w:tc>
          <w:tcPr>
            <w:tcW w:w="4928" w:type="dxa"/>
            <w:vAlign w:val="center"/>
          </w:tcPr>
          <w:p w14:paraId="34594E3B" w14:textId="61A9265E" w:rsidR="00291582" w:rsidRPr="00291582" w:rsidRDefault="00A95459" w:rsidP="00291582">
            <w:pPr>
              <w:cnfStyle w:val="000000000000" w:firstRow="0" w:lastRow="0" w:firstColumn="0" w:lastColumn="0" w:oddVBand="0" w:evenVBand="0" w:oddHBand="0" w:evenHBand="0" w:firstRowFirstColumn="0" w:firstRowLastColumn="0" w:lastRowFirstColumn="0" w:lastRowLastColumn="0"/>
            </w:pPr>
            <w:r>
              <w:t>Both</w:t>
            </w:r>
          </w:p>
        </w:tc>
      </w:tr>
      <w:tr w:rsidR="00E8439A" w:rsidRPr="00291582" w14:paraId="04A7692C"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5A7F1F4" w14:textId="0F394492" w:rsidR="00291582" w:rsidRPr="00291582" w:rsidRDefault="00A95459" w:rsidP="00291582">
            <w:r>
              <w:t>Mrs. Michele Welles</w:t>
            </w:r>
          </w:p>
        </w:tc>
        <w:tc>
          <w:tcPr>
            <w:tcW w:w="2997" w:type="dxa"/>
            <w:vAlign w:val="center"/>
          </w:tcPr>
          <w:p w14:paraId="76F9FFF2" w14:textId="52BB8560" w:rsidR="00291582" w:rsidRPr="00291582" w:rsidRDefault="00A95459" w:rsidP="00291582">
            <w:pPr>
              <w:cnfStyle w:val="000000100000" w:firstRow="0" w:lastRow="0" w:firstColumn="0" w:lastColumn="0" w:oddVBand="0" w:evenVBand="0" w:oddHBand="1" w:evenHBand="0" w:firstRowFirstColumn="0" w:firstRowLastColumn="0" w:lastRowFirstColumn="0" w:lastRowLastColumn="0"/>
            </w:pPr>
            <w:r>
              <w:t>Business Manager</w:t>
            </w:r>
          </w:p>
        </w:tc>
        <w:tc>
          <w:tcPr>
            <w:tcW w:w="4928" w:type="dxa"/>
            <w:vAlign w:val="center"/>
          </w:tcPr>
          <w:p w14:paraId="6FDCCCBD" w14:textId="3C1C0189" w:rsidR="00291582" w:rsidRPr="00291582" w:rsidRDefault="00A95459" w:rsidP="00291582">
            <w:pPr>
              <w:cnfStyle w:val="000000100000" w:firstRow="0" w:lastRow="0" w:firstColumn="0" w:lastColumn="0" w:oddVBand="0" w:evenVBand="0" w:oddHBand="1" w:evenHBand="0" w:firstRowFirstColumn="0" w:firstRowLastColumn="0" w:lastRowFirstColumn="0" w:lastRowLastColumn="0"/>
            </w:pPr>
            <w:r>
              <w:t>Both</w:t>
            </w:r>
          </w:p>
        </w:tc>
      </w:tr>
      <w:tr w:rsidR="00A95459" w:rsidRPr="00291582" w14:paraId="6E8E086C" w14:textId="77777777" w:rsidTr="00A95459">
        <w:trPr>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748C6D34" w14:textId="2E642EF7" w:rsidR="00A95459" w:rsidRDefault="00A95459" w:rsidP="00291582">
            <w:r>
              <w:t>Mr. Charles Murphy</w:t>
            </w:r>
          </w:p>
        </w:tc>
        <w:tc>
          <w:tcPr>
            <w:tcW w:w="2997" w:type="dxa"/>
            <w:vAlign w:val="center"/>
          </w:tcPr>
          <w:p w14:paraId="4A46588E" w14:textId="7EF88F0F" w:rsidR="00A95459" w:rsidRPr="00291582" w:rsidRDefault="00A95459" w:rsidP="00291582">
            <w:pPr>
              <w:cnfStyle w:val="000000000000" w:firstRow="0" w:lastRow="0" w:firstColumn="0" w:lastColumn="0" w:oddVBand="0" w:evenVBand="0" w:oddHBand="0" w:evenHBand="0" w:firstRowFirstColumn="0" w:firstRowLastColumn="0" w:lastRowFirstColumn="0" w:lastRowLastColumn="0"/>
            </w:pPr>
            <w:r>
              <w:t>Building and Grounds Lead</w:t>
            </w:r>
          </w:p>
        </w:tc>
        <w:tc>
          <w:tcPr>
            <w:tcW w:w="4928" w:type="dxa"/>
            <w:vAlign w:val="center"/>
          </w:tcPr>
          <w:p w14:paraId="07C01263" w14:textId="706CEAAA" w:rsidR="00A95459" w:rsidRPr="00291582" w:rsidRDefault="00A95459" w:rsidP="00291582">
            <w:pPr>
              <w:cnfStyle w:val="000000000000" w:firstRow="0" w:lastRow="0" w:firstColumn="0" w:lastColumn="0" w:oddVBand="0" w:evenVBand="0" w:oddHBand="0" w:evenHBand="0" w:firstRowFirstColumn="0" w:firstRowLastColumn="0" w:lastRowFirstColumn="0" w:lastRowLastColumn="0"/>
            </w:pPr>
            <w:r>
              <w:t>Both</w:t>
            </w:r>
          </w:p>
        </w:tc>
      </w:tr>
      <w:tr w:rsidR="00A95459" w:rsidRPr="00291582" w14:paraId="10CC6E86"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3D6E1324" w14:textId="10F06807" w:rsidR="00A95459" w:rsidRDefault="00A95459" w:rsidP="00291582">
            <w:r>
              <w:t>Mr. Joey Ackley</w:t>
            </w:r>
          </w:p>
        </w:tc>
        <w:tc>
          <w:tcPr>
            <w:tcW w:w="2997" w:type="dxa"/>
            <w:vAlign w:val="center"/>
          </w:tcPr>
          <w:p w14:paraId="42E118CE" w14:textId="209534D4" w:rsidR="00A95459" w:rsidRPr="00291582" w:rsidRDefault="00A95459" w:rsidP="00291582">
            <w:pPr>
              <w:cnfStyle w:val="000000100000" w:firstRow="0" w:lastRow="0" w:firstColumn="0" w:lastColumn="0" w:oddVBand="0" w:evenVBand="0" w:oddHBand="1" w:evenHBand="0" w:firstRowFirstColumn="0" w:firstRowLastColumn="0" w:lastRowFirstColumn="0" w:lastRowLastColumn="0"/>
            </w:pPr>
            <w:r>
              <w:t xml:space="preserve">Lead Custodian </w:t>
            </w:r>
          </w:p>
        </w:tc>
        <w:tc>
          <w:tcPr>
            <w:tcW w:w="4928" w:type="dxa"/>
            <w:vAlign w:val="center"/>
          </w:tcPr>
          <w:p w14:paraId="508170AD" w14:textId="136D102D" w:rsidR="00A95459" w:rsidRPr="00291582" w:rsidRDefault="00A95459" w:rsidP="00291582">
            <w:pPr>
              <w:cnfStyle w:val="000000100000" w:firstRow="0" w:lastRow="0" w:firstColumn="0" w:lastColumn="0" w:oddVBand="0" w:evenVBand="0" w:oddHBand="1" w:evenHBand="0" w:firstRowFirstColumn="0" w:firstRowLastColumn="0" w:lastRowFirstColumn="0" w:lastRowLastColumn="0"/>
            </w:pPr>
            <w:r>
              <w:t>Both</w:t>
            </w:r>
          </w:p>
        </w:tc>
      </w:tr>
      <w:tr w:rsidR="00A95459" w:rsidRPr="00291582" w14:paraId="3EB2FE5E" w14:textId="77777777" w:rsidTr="00A95459">
        <w:trPr>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5D4E9DFF" w14:textId="40C2951D" w:rsidR="00A95459" w:rsidRDefault="00A95459" w:rsidP="00291582">
            <w:r>
              <w:t>Mrs. Maggie Johnson</w:t>
            </w:r>
          </w:p>
        </w:tc>
        <w:tc>
          <w:tcPr>
            <w:tcW w:w="2997" w:type="dxa"/>
            <w:vAlign w:val="center"/>
          </w:tcPr>
          <w:p w14:paraId="2C1017D5" w14:textId="17185E98" w:rsidR="00A95459" w:rsidRPr="00291582" w:rsidRDefault="00A95459" w:rsidP="00291582">
            <w:pPr>
              <w:cnfStyle w:val="000000000000" w:firstRow="0" w:lastRow="0" w:firstColumn="0" w:lastColumn="0" w:oddVBand="0" w:evenVBand="0" w:oddHBand="0" w:evenHBand="0" w:firstRowFirstColumn="0" w:firstRowLastColumn="0" w:lastRowFirstColumn="0" w:lastRowLastColumn="0"/>
            </w:pPr>
            <w:r>
              <w:t>LPN Director</w:t>
            </w:r>
          </w:p>
        </w:tc>
        <w:tc>
          <w:tcPr>
            <w:tcW w:w="4928" w:type="dxa"/>
            <w:vAlign w:val="center"/>
          </w:tcPr>
          <w:p w14:paraId="006F08D8" w14:textId="58FB6716" w:rsidR="00A95459" w:rsidRDefault="00A95459" w:rsidP="00291582">
            <w:pPr>
              <w:cnfStyle w:val="000000000000" w:firstRow="0" w:lastRow="0" w:firstColumn="0" w:lastColumn="0" w:oddVBand="0" w:evenVBand="0" w:oddHBand="0" w:evenHBand="0" w:firstRowFirstColumn="0" w:firstRowLastColumn="0" w:lastRowFirstColumn="0" w:lastRowLastColumn="0"/>
            </w:pPr>
            <w:r>
              <w:t>Both</w:t>
            </w:r>
          </w:p>
        </w:tc>
      </w:tr>
      <w:tr w:rsidR="00A95459" w:rsidRPr="00291582" w14:paraId="29E9342B"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29AEB854" w14:textId="72EBFA7B" w:rsidR="00A95459" w:rsidRDefault="00A95459" w:rsidP="00291582">
            <w:r>
              <w:t>Mrs. Gyla Sites</w:t>
            </w:r>
          </w:p>
        </w:tc>
        <w:tc>
          <w:tcPr>
            <w:tcW w:w="2997" w:type="dxa"/>
            <w:vAlign w:val="center"/>
          </w:tcPr>
          <w:p w14:paraId="2EE22584" w14:textId="1CF19BD4" w:rsidR="00A95459" w:rsidRPr="00291582" w:rsidRDefault="00A95459" w:rsidP="00291582">
            <w:pPr>
              <w:cnfStyle w:val="000000100000" w:firstRow="0" w:lastRow="0" w:firstColumn="0" w:lastColumn="0" w:oddVBand="0" w:evenVBand="0" w:oddHBand="1" w:evenHBand="0" w:firstRowFirstColumn="0" w:firstRowLastColumn="0" w:lastRowFirstColumn="0" w:lastRowLastColumn="0"/>
            </w:pPr>
            <w:r>
              <w:t>Nurse</w:t>
            </w:r>
          </w:p>
        </w:tc>
        <w:tc>
          <w:tcPr>
            <w:tcW w:w="4928" w:type="dxa"/>
            <w:vAlign w:val="center"/>
          </w:tcPr>
          <w:p w14:paraId="34C5F8DE" w14:textId="77CE7A53" w:rsidR="00A95459" w:rsidRDefault="00A95459" w:rsidP="00291582">
            <w:pPr>
              <w:cnfStyle w:val="000000100000" w:firstRow="0" w:lastRow="0" w:firstColumn="0" w:lastColumn="0" w:oddVBand="0" w:evenVBand="0" w:oddHBand="1" w:evenHBand="0" w:firstRowFirstColumn="0" w:firstRowLastColumn="0" w:lastRowFirstColumn="0" w:lastRowLastColumn="0"/>
            </w:pPr>
            <w:r>
              <w:t>Both</w:t>
            </w:r>
          </w:p>
        </w:tc>
      </w:tr>
      <w:tr w:rsidR="00A95459" w:rsidRPr="00291582" w14:paraId="1D35CBC1" w14:textId="77777777" w:rsidTr="00A95459">
        <w:trPr>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2FD06F8" w14:textId="2BE7AC7B" w:rsidR="00A95459" w:rsidRDefault="00A95459" w:rsidP="00A95459">
            <w:r>
              <w:t>Dr. Amy Martell</w:t>
            </w:r>
          </w:p>
        </w:tc>
        <w:tc>
          <w:tcPr>
            <w:tcW w:w="2997" w:type="dxa"/>
            <w:vAlign w:val="center"/>
          </w:tcPr>
          <w:p w14:paraId="2001402C" w14:textId="5B6407DF" w:rsidR="00A95459" w:rsidRDefault="00A95459" w:rsidP="00A95459">
            <w:pPr>
              <w:cnfStyle w:val="000000000000" w:firstRow="0" w:lastRow="0" w:firstColumn="0" w:lastColumn="0" w:oddVBand="0" w:evenVBand="0" w:oddHBand="0" w:evenHBand="0" w:firstRowFirstColumn="0" w:firstRowLastColumn="0" w:lastRowFirstColumn="0" w:lastRowLastColumn="0"/>
            </w:pPr>
            <w:r>
              <w:t xml:space="preserve">IU 17 </w:t>
            </w:r>
            <w:r w:rsidR="009E25D4">
              <w:t>Consultant</w:t>
            </w:r>
          </w:p>
        </w:tc>
        <w:tc>
          <w:tcPr>
            <w:tcW w:w="4928" w:type="dxa"/>
            <w:vAlign w:val="center"/>
          </w:tcPr>
          <w:p w14:paraId="6B0796EC" w14:textId="6E33375C" w:rsidR="00A95459" w:rsidRDefault="00A95459" w:rsidP="00A95459">
            <w:pPr>
              <w:cnfStyle w:val="000000000000" w:firstRow="0" w:lastRow="0" w:firstColumn="0" w:lastColumn="0" w:oddVBand="0" w:evenVBand="0" w:oddHBand="0" w:evenHBand="0" w:firstRowFirstColumn="0" w:firstRowLastColumn="0" w:lastRowFirstColumn="0" w:lastRowLastColumn="0"/>
            </w:pPr>
            <w:r>
              <w:t xml:space="preserve">Health and Safety Plan Development </w:t>
            </w:r>
          </w:p>
        </w:tc>
      </w:tr>
      <w:tr w:rsidR="009E25D4" w:rsidRPr="00291582" w14:paraId="2A9C50FD" w14:textId="77777777" w:rsidTr="00A9545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18A0E9D4" w14:textId="5E391995" w:rsidR="009E25D4" w:rsidRDefault="009E25D4" w:rsidP="00A95459">
            <w:r>
              <w:t>Mr. Craig Stage</w:t>
            </w:r>
          </w:p>
        </w:tc>
        <w:tc>
          <w:tcPr>
            <w:tcW w:w="2997" w:type="dxa"/>
            <w:vAlign w:val="center"/>
          </w:tcPr>
          <w:p w14:paraId="70371D6A" w14:textId="49B6338C" w:rsidR="009E25D4" w:rsidRDefault="009E25D4" w:rsidP="00A95459">
            <w:pPr>
              <w:cnfStyle w:val="000000100000" w:firstRow="0" w:lastRow="0" w:firstColumn="0" w:lastColumn="0" w:oddVBand="0" w:evenVBand="0" w:oddHBand="1" w:evenHBand="0" w:firstRowFirstColumn="0" w:firstRowLastColumn="0" w:lastRowFirstColumn="0" w:lastRowLastColumn="0"/>
            </w:pPr>
            <w:r>
              <w:t>Superintendent of Record</w:t>
            </w:r>
          </w:p>
        </w:tc>
        <w:tc>
          <w:tcPr>
            <w:tcW w:w="4928" w:type="dxa"/>
            <w:vAlign w:val="center"/>
          </w:tcPr>
          <w:p w14:paraId="0D705C94" w14:textId="0A742021" w:rsidR="009E25D4" w:rsidRDefault="009E25D4" w:rsidP="00A95459">
            <w:pPr>
              <w:cnfStyle w:val="000000100000" w:firstRow="0" w:lastRow="0" w:firstColumn="0" w:lastColumn="0" w:oddVBand="0" w:evenVBand="0" w:oddHBand="1" w:evenHBand="0" w:firstRowFirstColumn="0" w:firstRowLastColumn="0" w:lastRowFirstColumn="0" w:lastRowLastColumn="0"/>
            </w:pPr>
            <w:r>
              <w:t>Health and Safety Plan Development</w:t>
            </w:r>
          </w:p>
        </w:tc>
      </w:tr>
    </w:tbl>
    <w:p w14:paraId="000ED9FA" w14:textId="77777777" w:rsidR="00CB2B20" w:rsidRDefault="00CB2B20" w:rsidP="008743DE">
      <w:pPr>
        <w:pStyle w:val="Heading4"/>
      </w:pPr>
    </w:p>
    <w:p w14:paraId="576DB827" w14:textId="77777777" w:rsidR="00CB2B20" w:rsidRDefault="00CB2B20">
      <w:pPr>
        <w:rPr>
          <w:rFonts w:eastAsiaTheme="majorEastAsia" w:cs="Arial"/>
          <w:b/>
          <w:bCs/>
          <w:i/>
          <w:iCs/>
        </w:rPr>
      </w:pPr>
      <w:r>
        <w:br w:type="page"/>
      </w:r>
    </w:p>
    <w:p w14:paraId="13C9424A" w14:textId="54CCFF5F" w:rsidR="008743DE" w:rsidRPr="003C1867" w:rsidRDefault="008743DE" w:rsidP="008743DE">
      <w:pPr>
        <w:pStyle w:val="Heading4"/>
      </w:pPr>
      <w:r>
        <w:lastRenderedPageBreak/>
        <w:t>Contact Information:</w:t>
      </w:r>
    </w:p>
    <w:tbl>
      <w:tblPr>
        <w:tblStyle w:val="TableGrid"/>
        <w:tblW w:w="0" w:type="auto"/>
        <w:tblLayout w:type="fixed"/>
        <w:tblLook w:val="04A0" w:firstRow="1" w:lastRow="0" w:firstColumn="1" w:lastColumn="0" w:noHBand="0" w:noVBand="1"/>
      </w:tblPr>
      <w:tblGrid>
        <w:gridCol w:w="2104"/>
        <w:gridCol w:w="3846"/>
        <w:gridCol w:w="2325"/>
        <w:gridCol w:w="2515"/>
      </w:tblGrid>
      <w:tr w:rsidR="008743DE" w:rsidRPr="001F68F4" w14:paraId="4E8317B6" w14:textId="77777777" w:rsidTr="009E25D4">
        <w:tc>
          <w:tcPr>
            <w:tcW w:w="2104" w:type="dxa"/>
          </w:tcPr>
          <w:p w14:paraId="2B00C58F" w14:textId="77777777" w:rsidR="008743DE" w:rsidRPr="001F68F4" w:rsidRDefault="008743DE" w:rsidP="008743DE">
            <w:pPr>
              <w:tabs>
                <w:tab w:val="left" w:pos="5269"/>
              </w:tabs>
              <w:rPr>
                <w:sz w:val="20"/>
                <w:szCs w:val="20"/>
              </w:rPr>
            </w:pPr>
          </w:p>
        </w:tc>
        <w:tc>
          <w:tcPr>
            <w:tcW w:w="3846" w:type="dxa"/>
          </w:tcPr>
          <w:p w14:paraId="57A7CD06" w14:textId="77777777" w:rsidR="008743DE" w:rsidRPr="001F68F4" w:rsidRDefault="008743DE" w:rsidP="008743DE">
            <w:pPr>
              <w:tabs>
                <w:tab w:val="left" w:pos="5269"/>
              </w:tabs>
              <w:rPr>
                <w:sz w:val="20"/>
                <w:szCs w:val="20"/>
              </w:rPr>
            </w:pPr>
            <w:r w:rsidRPr="001F68F4">
              <w:rPr>
                <w:sz w:val="20"/>
                <w:szCs w:val="20"/>
              </w:rPr>
              <w:t>Address</w:t>
            </w:r>
          </w:p>
        </w:tc>
        <w:tc>
          <w:tcPr>
            <w:tcW w:w="2325" w:type="dxa"/>
          </w:tcPr>
          <w:p w14:paraId="5B71435C" w14:textId="77777777" w:rsidR="008743DE" w:rsidRPr="001F68F4" w:rsidRDefault="008743DE" w:rsidP="008743DE">
            <w:pPr>
              <w:tabs>
                <w:tab w:val="left" w:pos="5269"/>
              </w:tabs>
              <w:rPr>
                <w:sz w:val="20"/>
                <w:szCs w:val="20"/>
              </w:rPr>
            </w:pPr>
            <w:r w:rsidRPr="001F68F4">
              <w:rPr>
                <w:sz w:val="20"/>
                <w:szCs w:val="20"/>
              </w:rPr>
              <w:t>Phone</w:t>
            </w:r>
          </w:p>
        </w:tc>
        <w:tc>
          <w:tcPr>
            <w:tcW w:w="2515" w:type="dxa"/>
          </w:tcPr>
          <w:p w14:paraId="2331F4A5" w14:textId="77777777" w:rsidR="008743DE" w:rsidRPr="001F68F4" w:rsidRDefault="008743DE" w:rsidP="008743DE">
            <w:pPr>
              <w:tabs>
                <w:tab w:val="left" w:pos="5269"/>
              </w:tabs>
              <w:rPr>
                <w:sz w:val="20"/>
                <w:szCs w:val="20"/>
              </w:rPr>
            </w:pPr>
            <w:r w:rsidRPr="001F68F4">
              <w:rPr>
                <w:sz w:val="20"/>
                <w:szCs w:val="20"/>
              </w:rPr>
              <w:t>Contact</w:t>
            </w:r>
          </w:p>
        </w:tc>
      </w:tr>
      <w:tr w:rsidR="008743DE" w:rsidRPr="001F68F4" w14:paraId="0388F7B5" w14:textId="77777777" w:rsidTr="009E25D4">
        <w:tc>
          <w:tcPr>
            <w:tcW w:w="10790" w:type="dxa"/>
            <w:gridSpan w:val="4"/>
          </w:tcPr>
          <w:p w14:paraId="16317CAF" w14:textId="77777777" w:rsidR="008743DE" w:rsidRPr="001F68F4" w:rsidRDefault="008743DE" w:rsidP="008743DE">
            <w:pPr>
              <w:tabs>
                <w:tab w:val="left" w:pos="5269"/>
              </w:tabs>
              <w:rPr>
                <w:b/>
                <w:bCs/>
                <w:sz w:val="20"/>
                <w:szCs w:val="20"/>
              </w:rPr>
            </w:pPr>
            <w:r w:rsidRPr="001F68F4">
              <w:rPr>
                <w:b/>
                <w:bCs/>
                <w:sz w:val="20"/>
                <w:szCs w:val="20"/>
              </w:rPr>
              <w:t>Local Health Departments</w:t>
            </w:r>
          </w:p>
        </w:tc>
      </w:tr>
      <w:tr w:rsidR="008743DE" w:rsidRPr="001F68F4" w14:paraId="36B55DBA" w14:textId="77777777" w:rsidTr="009E25D4">
        <w:tc>
          <w:tcPr>
            <w:tcW w:w="2104" w:type="dxa"/>
          </w:tcPr>
          <w:p w14:paraId="38937BB9" w14:textId="77777777" w:rsidR="008743DE" w:rsidRPr="001F68F4" w:rsidRDefault="008743DE" w:rsidP="008743DE">
            <w:pPr>
              <w:tabs>
                <w:tab w:val="left" w:pos="5269"/>
              </w:tabs>
              <w:rPr>
                <w:sz w:val="20"/>
                <w:szCs w:val="20"/>
              </w:rPr>
            </w:pPr>
            <w:r w:rsidRPr="001F68F4">
              <w:rPr>
                <w:sz w:val="20"/>
                <w:szCs w:val="20"/>
              </w:rPr>
              <w:t>Bradford County State Health Center</w:t>
            </w:r>
          </w:p>
        </w:tc>
        <w:tc>
          <w:tcPr>
            <w:tcW w:w="3846" w:type="dxa"/>
          </w:tcPr>
          <w:p w14:paraId="0CFE3F0D" w14:textId="77777777" w:rsidR="008743DE" w:rsidRPr="001F68F4" w:rsidRDefault="008743DE" w:rsidP="008743DE">
            <w:pPr>
              <w:tabs>
                <w:tab w:val="left" w:pos="5269"/>
              </w:tabs>
              <w:rPr>
                <w:sz w:val="20"/>
                <w:szCs w:val="20"/>
              </w:rPr>
            </w:pPr>
            <w:r w:rsidRPr="001F68F4">
              <w:rPr>
                <w:sz w:val="20"/>
                <w:szCs w:val="20"/>
              </w:rPr>
              <w:t>142 Colonial Dr., Towanda, PA 18848-9781</w:t>
            </w:r>
          </w:p>
        </w:tc>
        <w:tc>
          <w:tcPr>
            <w:tcW w:w="2325" w:type="dxa"/>
          </w:tcPr>
          <w:p w14:paraId="10C59D35" w14:textId="77777777" w:rsidR="008743DE" w:rsidRPr="001F68F4" w:rsidRDefault="008743DE" w:rsidP="008743DE">
            <w:pPr>
              <w:tabs>
                <w:tab w:val="left" w:pos="5269"/>
              </w:tabs>
              <w:rPr>
                <w:sz w:val="20"/>
                <w:szCs w:val="20"/>
              </w:rPr>
            </w:pPr>
            <w:r w:rsidRPr="001F68F4">
              <w:rPr>
                <w:sz w:val="20"/>
                <w:szCs w:val="20"/>
              </w:rPr>
              <w:t>570.265.2194</w:t>
            </w:r>
          </w:p>
        </w:tc>
        <w:tc>
          <w:tcPr>
            <w:tcW w:w="2515" w:type="dxa"/>
          </w:tcPr>
          <w:p w14:paraId="082CB8AC" w14:textId="77777777" w:rsidR="008743DE" w:rsidRPr="001F68F4" w:rsidRDefault="00EB1659" w:rsidP="008743DE">
            <w:pPr>
              <w:tabs>
                <w:tab w:val="left" w:pos="5269"/>
              </w:tabs>
              <w:rPr>
                <w:sz w:val="20"/>
                <w:szCs w:val="20"/>
              </w:rPr>
            </w:pPr>
            <w:hyperlink r:id="rId23" w:history="1">
              <w:r w:rsidR="008743DE" w:rsidRPr="001F68F4">
                <w:rPr>
                  <w:rStyle w:val="Hyperlink"/>
                  <w:sz w:val="20"/>
                  <w:szCs w:val="20"/>
                </w:rPr>
                <w:t>sjundline@pa.gov</w:t>
              </w:r>
            </w:hyperlink>
          </w:p>
        </w:tc>
      </w:tr>
      <w:tr w:rsidR="008743DE" w:rsidRPr="001F68F4" w14:paraId="46462A04" w14:textId="77777777" w:rsidTr="009E25D4">
        <w:tc>
          <w:tcPr>
            <w:tcW w:w="2104" w:type="dxa"/>
          </w:tcPr>
          <w:p w14:paraId="7FDFFCEA" w14:textId="24A88EF4" w:rsidR="008743DE" w:rsidRPr="008F2307" w:rsidRDefault="008743DE" w:rsidP="008743DE">
            <w:pPr>
              <w:tabs>
                <w:tab w:val="left" w:pos="5269"/>
              </w:tabs>
              <w:rPr>
                <w:sz w:val="20"/>
                <w:szCs w:val="20"/>
              </w:rPr>
            </w:pPr>
            <w:r w:rsidRPr="008F2307">
              <w:rPr>
                <w:sz w:val="20"/>
                <w:szCs w:val="20"/>
              </w:rPr>
              <w:t xml:space="preserve">Sullivan County </w:t>
            </w:r>
          </w:p>
        </w:tc>
        <w:tc>
          <w:tcPr>
            <w:tcW w:w="3846" w:type="dxa"/>
          </w:tcPr>
          <w:p w14:paraId="4EF6A9F3" w14:textId="7180F7C9" w:rsidR="008743DE" w:rsidRPr="001F68F4" w:rsidRDefault="000B7290" w:rsidP="008743DE">
            <w:pPr>
              <w:tabs>
                <w:tab w:val="left" w:pos="5269"/>
              </w:tabs>
              <w:rPr>
                <w:sz w:val="20"/>
                <w:szCs w:val="20"/>
              </w:rPr>
            </w:pPr>
            <w:r w:rsidRPr="008F2307">
              <w:rPr>
                <w:sz w:val="20"/>
                <w:szCs w:val="20"/>
              </w:rPr>
              <w:t>(Not Listed)</w:t>
            </w:r>
          </w:p>
        </w:tc>
        <w:tc>
          <w:tcPr>
            <w:tcW w:w="2325" w:type="dxa"/>
          </w:tcPr>
          <w:p w14:paraId="67E29C60" w14:textId="54C67F8F" w:rsidR="008743DE" w:rsidRPr="001F68F4" w:rsidRDefault="008743DE" w:rsidP="008743DE">
            <w:pPr>
              <w:tabs>
                <w:tab w:val="left" w:pos="5269"/>
              </w:tabs>
              <w:rPr>
                <w:sz w:val="20"/>
                <w:szCs w:val="20"/>
              </w:rPr>
            </w:pPr>
            <w:r>
              <w:rPr>
                <w:sz w:val="20"/>
                <w:szCs w:val="20"/>
              </w:rPr>
              <w:t>1</w:t>
            </w:r>
            <w:r w:rsidR="000A1760">
              <w:rPr>
                <w:sz w:val="20"/>
                <w:szCs w:val="20"/>
              </w:rPr>
              <w:t>-</w:t>
            </w:r>
            <w:r>
              <w:rPr>
                <w:sz w:val="20"/>
                <w:szCs w:val="20"/>
              </w:rPr>
              <w:t>877</w:t>
            </w:r>
            <w:r w:rsidR="000A1760">
              <w:rPr>
                <w:sz w:val="20"/>
                <w:szCs w:val="20"/>
              </w:rPr>
              <w:t>-</w:t>
            </w:r>
            <w:r>
              <w:rPr>
                <w:sz w:val="20"/>
                <w:szCs w:val="20"/>
              </w:rPr>
              <w:t>PAHEALTH</w:t>
            </w:r>
          </w:p>
        </w:tc>
        <w:tc>
          <w:tcPr>
            <w:tcW w:w="2515" w:type="dxa"/>
          </w:tcPr>
          <w:p w14:paraId="7B960B8D" w14:textId="77777777" w:rsidR="008743DE" w:rsidRPr="001F68F4" w:rsidRDefault="008743DE" w:rsidP="008743DE">
            <w:pPr>
              <w:tabs>
                <w:tab w:val="left" w:pos="5269"/>
              </w:tabs>
              <w:rPr>
                <w:sz w:val="20"/>
                <w:szCs w:val="20"/>
              </w:rPr>
            </w:pPr>
          </w:p>
        </w:tc>
      </w:tr>
      <w:tr w:rsidR="008743DE" w:rsidRPr="001F68F4" w14:paraId="3E5F4D55" w14:textId="77777777" w:rsidTr="009E25D4">
        <w:tc>
          <w:tcPr>
            <w:tcW w:w="10790" w:type="dxa"/>
            <w:gridSpan w:val="4"/>
          </w:tcPr>
          <w:p w14:paraId="0CC6B6CB" w14:textId="77777777" w:rsidR="008743DE" w:rsidRPr="001F68F4" w:rsidRDefault="008743DE" w:rsidP="008743DE">
            <w:pPr>
              <w:tabs>
                <w:tab w:val="left" w:pos="5269"/>
              </w:tabs>
              <w:rPr>
                <w:b/>
                <w:bCs/>
                <w:sz w:val="20"/>
                <w:szCs w:val="20"/>
              </w:rPr>
            </w:pPr>
            <w:r w:rsidRPr="001F68F4">
              <w:rPr>
                <w:b/>
                <w:bCs/>
                <w:sz w:val="20"/>
                <w:szCs w:val="20"/>
              </w:rPr>
              <w:t xml:space="preserve">PA Department of Health: </w:t>
            </w:r>
            <w:hyperlink r:id="rId24" w:history="1">
              <w:r w:rsidRPr="001F68F4">
                <w:rPr>
                  <w:rStyle w:val="Hyperlink"/>
                  <w:sz w:val="20"/>
                  <w:szCs w:val="20"/>
                </w:rPr>
                <w:t>School Health</w:t>
              </w:r>
            </w:hyperlink>
          </w:p>
        </w:tc>
      </w:tr>
      <w:tr w:rsidR="008743DE" w:rsidRPr="001F68F4" w14:paraId="701DAFA8" w14:textId="77777777" w:rsidTr="009E25D4">
        <w:tc>
          <w:tcPr>
            <w:tcW w:w="2104" w:type="dxa"/>
          </w:tcPr>
          <w:p w14:paraId="69268992" w14:textId="77777777" w:rsidR="008743DE" w:rsidRPr="001F68F4" w:rsidRDefault="008743DE" w:rsidP="008743DE">
            <w:pPr>
              <w:rPr>
                <w:sz w:val="20"/>
                <w:szCs w:val="20"/>
              </w:rPr>
            </w:pPr>
            <w:r w:rsidRPr="001F68F4">
              <w:rPr>
                <w:sz w:val="20"/>
                <w:szCs w:val="20"/>
              </w:rPr>
              <w:t>Chief of the Division of School Health</w:t>
            </w:r>
          </w:p>
        </w:tc>
        <w:tc>
          <w:tcPr>
            <w:tcW w:w="3846" w:type="dxa"/>
          </w:tcPr>
          <w:p w14:paraId="0678A220" w14:textId="77777777" w:rsidR="008743DE" w:rsidRPr="001F68F4" w:rsidRDefault="008743DE" w:rsidP="008743DE">
            <w:pPr>
              <w:tabs>
                <w:tab w:val="left" w:pos="5269"/>
              </w:tabs>
              <w:rPr>
                <w:sz w:val="20"/>
                <w:szCs w:val="20"/>
              </w:rPr>
            </w:pPr>
            <w:r w:rsidRPr="001F68F4">
              <w:rPr>
                <w:sz w:val="20"/>
                <w:szCs w:val="20"/>
              </w:rPr>
              <w:t>Colleen Schultz M.Ed., RN CSN</w:t>
            </w:r>
          </w:p>
        </w:tc>
        <w:tc>
          <w:tcPr>
            <w:tcW w:w="2325" w:type="dxa"/>
          </w:tcPr>
          <w:p w14:paraId="5CF0514F" w14:textId="77777777" w:rsidR="008743DE" w:rsidRPr="001F68F4" w:rsidRDefault="008743DE" w:rsidP="008743DE">
            <w:pPr>
              <w:tabs>
                <w:tab w:val="left" w:pos="5269"/>
              </w:tabs>
              <w:rPr>
                <w:sz w:val="20"/>
                <w:szCs w:val="20"/>
              </w:rPr>
            </w:pPr>
          </w:p>
        </w:tc>
        <w:tc>
          <w:tcPr>
            <w:tcW w:w="2515" w:type="dxa"/>
          </w:tcPr>
          <w:p w14:paraId="0A6C1992" w14:textId="77777777" w:rsidR="008743DE" w:rsidRPr="001F68F4" w:rsidRDefault="00EB1659" w:rsidP="008743DE">
            <w:pPr>
              <w:tabs>
                <w:tab w:val="left" w:pos="5269"/>
              </w:tabs>
              <w:rPr>
                <w:sz w:val="20"/>
                <w:szCs w:val="20"/>
              </w:rPr>
            </w:pPr>
            <w:hyperlink r:id="rId25" w:history="1">
              <w:r w:rsidR="008743DE" w:rsidRPr="001F68F4">
                <w:rPr>
                  <w:rStyle w:val="Hyperlink"/>
                  <w:sz w:val="20"/>
                  <w:szCs w:val="20"/>
                </w:rPr>
                <w:t>coschultz@pa.gov</w:t>
              </w:r>
            </w:hyperlink>
          </w:p>
        </w:tc>
      </w:tr>
      <w:tr w:rsidR="008743DE" w:rsidRPr="001F68F4" w14:paraId="5DC84289" w14:textId="77777777" w:rsidTr="009E25D4">
        <w:tc>
          <w:tcPr>
            <w:tcW w:w="2104" w:type="dxa"/>
          </w:tcPr>
          <w:p w14:paraId="3DE8B405" w14:textId="77777777" w:rsidR="008743DE" w:rsidRPr="001F68F4" w:rsidRDefault="008743DE" w:rsidP="008743DE">
            <w:pPr>
              <w:tabs>
                <w:tab w:val="left" w:pos="5269"/>
              </w:tabs>
              <w:rPr>
                <w:sz w:val="20"/>
                <w:szCs w:val="20"/>
              </w:rPr>
            </w:pPr>
            <w:r w:rsidRPr="001F68F4">
              <w:rPr>
                <w:sz w:val="20"/>
                <w:szCs w:val="20"/>
              </w:rPr>
              <w:t>Local School Health Consultant</w:t>
            </w:r>
          </w:p>
        </w:tc>
        <w:tc>
          <w:tcPr>
            <w:tcW w:w="3846" w:type="dxa"/>
          </w:tcPr>
          <w:p w14:paraId="234F048D" w14:textId="77777777" w:rsidR="008743DE" w:rsidRPr="001F68F4" w:rsidRDefault="008743DE" w:rsidP="008743DE">
            <w:pPr>
              <w:tabs>
                <w:tab w:val="left" w:pos="5269"/>
              </w:tabs>
              <w:rPr>
                <w:sz w:val="20"/>
                <w:szCs w:val="20"/>
              </w:rPr>
            </w:pPr>
            <w:r w:rsidRPr="001F68F4">
              <w:rPr>
                <w:sz w:val="20"/>
                <w:szCs w:val="20"/>
              </w:rPr>
              <w:t xml:space="preserve">Sherri </w:t>
            </w:r>
            <w:proofErr w:type="spellStart"/>
            <w:r w:rsidRPr="001F68F4">
              <w:rPr>
                <w:sz w:val="20"/>
                <w:szCs w:val="20"/>
              </w:rPr>
              <w:t>Mountz</w:t>
            </w:r>
            <w:proofErr w:type="spellEnd"/>
            <w:r w:rsidRPr="001F68F4">
              <w:rPr>
                <w:sz w:val="20"/>
                <w:szCs w:val="20"/>
              </w:rPr>
              <w:t xml:space="preserve"> (NC and NE)</w:t>
            </w:r>
          </w:p>
        </w:tc>
        <w:tc>
          <w:tcPr>
            <w:tcW w:w="2325" w:type="dxa"/>
          </w:tcPr>
          <w:p w14:paraId="296E5BCF" w14:textId="77777777" w:rsidR="008743DE" w:rsidRPr="001F68F4" w:rsidRDefault="008743DE" w:rsidP="008743DE">
            <w:pPr>
              <w:tabs>
                <w:tab w:val="left" w:pos="5269"/>
              </w:tabs>
              <w:rPr>
                <w:sz w:val="20"/>
                <w:szCs w:val="20"/>
              </w:rPr>
            </w:pPr>
            <w:r w:rsidRPr="001F68F4">
              <w:rPr>
                <w:sz w:val="20"/>
                <w:szCs w:val="20"/>
              </w:rPr>
              <w:t>570-892-4080</w:t>
            </w:r>
          </w:p>
        </w:tc>
        <w:tc>
          <w:tcPr>
            <w:tcW w:w="2515" w:type="dxa"/>
          </w:tcPr>
          <w:p w14:paraId="09C4CBBA" w14:textId="77777777" w:rsidR="008743DE" w:rsidRPr="001F68F4" w:rsidRDefault="00EB1659" w:rsidP="008743DE">
            <w:pPr>
              <w:tabs>
                <w:tab w:val="left" w:pos="5269"/>
              </w:tabs>
              <w:rPr>
                <w:sz w:val="20"/>
                <w:szCs w:val="20"/>
              </w:rPr>
            </w:pPr>
            <w:hyperlink r:id="rId26" w:history="1">
              <w:r w:rsidR="008743DE" w:rsidRPr="001F68F4">
                <w:rPr>
                  <w:rStyle w:val="Hyperlink"/>
                  <w:sz w:val="20"/>
                  <w:szCs w:val="20"/>
                </w:rPr>
                <w:t>smountz@pa.gov</w:t>
              </w:r>
            </w:hyperlink>
            <w:r w:rsidR="008743DE" w:rsidRPr="001F68F4">
              <w:rPr>
                <w:sz w:val="20"/>
                <w:szCs w:val="20"/>
              </w:rPr>
              <w:t xml:space="preserve"> </w:t>
            </w:r>
          </w:p>
        </w:tc>
      </w:tr>
      <w:tr w:rsidR="008743DE" w:rsidRPr="001F68F4" w14:paraId="354EADD2" w14:textId="77777777" w:rsidTr="009E25D4">
        <w:tc>
          <w:tcPr>
            <w:tcW w:w="2104" w:type="dxa"/>
          </w:tcPr>
          <w:p w14:paraId="66AD62CD" w14:textId="06DF87AD" w:rsidR="008743DE" w:rsidRPr="001F68F4" w:rsidRDefault="000A1760" w:rsidP="008743DE">
            <w:pPr>
              <w:tabs>
                <w:tab w:val="left" w:pos="5269"/>
              </w:tabs>
              <w:rPr>
                <w:sz w:val="20"/>
                <w:szCs w:val="20"/>
              </w:rPr>
            </w:pPr>
            <w:r>
              <w:rPr>
                <w:sz w:val="20"/>
                <w:szCs w:val="20"/>
              </w:rPr>
              <w:t>COVID</w:t>
            </w:r>
            <w:r w:rsidR="008743DE" w:rsidRPr="001F68F4">
              <w:rPr>
                <w:sz w:val="20"/>
                <w:szCs w:val="20"/>
              </w:rPr>
              <w:t>-19 Resources</w:t>
            </w:r>
          </w:p>
        </w:tc>
        <w:tc>
          <w:tcPr>
            <w:tcW w:w="3846" w:type="dxa"/>
          </w:tcPr>
          <w:p w14:paraId="24B434EE" w14:textId="77777777" w:rsidR="008743DE" w:rsidRPr="001F68F4" w:rsidRDefault="00EB1659" w:rsidP="00412DD8">
            <w:pPr>
              <w:numPr>
                <w:ilvl w:val="0"/>
                <w:numId w:val="8"/>
              </w:numPr>
              <w:shd w:val="clear" w:color="auto" w:fill="FAFAFA"/>
              <w:rPr>
                <w:color w:val="464646"/>
                <w:sz w:val="20"/>
                <w:szCs w:val="20"/>
              </w:rPr>
            </w:pPr>
            <w:hyperlink r:id="rId27" w:tgtFrame="_blank" w:tooltip="School Health COVID 19 FAQ Apr 2020" w:history="1">
              <w:r w:rsidR="008743DE" w:rsidRPr="001F68F4">
                <w:rPr>
                  <w:rStyle w:val="Hyperlink"/>
                  <w:color w:val="2A578D"/>
                  <w:sz w:val="20"/>
                  <w:szCs w:val="20"/>
                </w:rPr>
                <w:t>School Health FAQ during COVID-19</w:t>
              </w:r>
            </w:hyperlink>
          </w:p>
          <w:p w14:paraId="305F5BDD" w14:textId="77777777" w:rsidR="008743DE" w:rsidRPr="001F68F4" w:rsidRDefault="00EB1659" w:rsidP="00412DD8">
            <w:pPr>
              <w:numPr>
                <w:ilvl w:val="0"/>
                <w:numId w:val="8"/>
              </w:numPr>
              <w:shd w:val="clear" w:color="auto" w:fill="FAFAFA"/>
              <w:rPr>
                <w:color w:val="464646"/>
                <w:sz w:val="20"/>
                <w:szCs w:val="20"/>
              </w:rPr>
            </w:pPr>
            <w:hyperlink r:id="rId28" w:tooltip="PA Department of Health Coronavirus Resources" w:history="1">
              <w:r w:rsidR="008743DE" w:rsidRPr="001F68F4">
                <w:rPr>
                  <w:rStyle w:val="Hyperlink"/>
                  <w:color w:val="2A578D"/>
                  <w:sz w:val="20"/>
                  <w:szCs w:val="20"/>
                </w:rPr>
                <w:t>PA Department of Health Coronavirus Resources</w:t>
              </w:r>
            </w:hyperlink>
          </w:p>
          <w:p w14:paraId="5553F91D" w14:textId="77777777" w:rsidR="008743DE" w:rsidRPr="001F68F4" w:rsidRDefault="00EB1659" w:rsidP="00412DD8">
            <w:pPr>
              <w:numPr>
                <w:ilvl w:val="0"/>
                <w:numId w:val="8"/>
              </w:numPr>
              <w:shd w:val="clear" w:color="auto" w:fill="FAFAFA"/>
              <w:rPr>
                <w:color w:val="464646"/>
                <w:sz w:val="20"/>
                <w:szCs w:val="20"/>
              </w:rPr>
            </w:pPr>
            <w:hyperlink r:id="rId29" w:tgtFrame="_blank" w:tooltip="CDC Guidance for Schools and Childcare" w:history="1">
              <w:r w:rsidR="008743DE">
                <w:rPr>
                  <w:rStyle w:val="show-for-sr"/>
                  <w:color w:val="2A578D"/>
                  <w:sz w:val="20"/>
                  <w:szCs w:val="20"/>
                  <w:u w:val="single"/>
                  <w:bdr w:val="none" w:sz="0" w:space="0" w:color="auto" w:frame="1"/>
                </w:rPr>
                <w:t>CDC Guidance for Schools and Childcare</w:t>
              </w:r>
            </w:hyperlink>
          </w:p>
          <w:p w14:paraId="1188A07C" w14:textId="77777777" w:rsidR="008743DE" w:rsidRPr="001F68F4" w:rsidRDefault="00EB1659" w:rsidP="00412DD8">
            <w:pPr>
              <w:numPr>
                <w:ilvl w:val="0"/>
                <w:numId w:val="8"/>
              </w:numPr>
              <w:shd w:val="clear" w:color="auto" w:fill="FAFAFA"/>
              <w:rPr>
                <w:color w:val="464646"/>
                <w:sz w:val="20"/>
                <w:szCs w:val="20"/>
              </w:rPr>
            </w:pPr>
            <w:hyperlink r:id="rId30" w:tgtFrame="_blank" w:tooltip="NASN Coronavirus 2019 Resources" w:history="1">
              <w:r w:rsidR="008743DE" w:rsidRPr="001F68F4">
                <w:rPr>
                  <w:rStyle w:val="Hyperlink"/>
                  <w:color w:val="143056"/>
                  <w:sz w:val="20"/>
                  <w:szCs w:val="20"/>
                </w:rPr>
                <w:t>NASN Coronavirus 2019 Resources</w:t>
              </w:r>
            </w:hyperlink>
          </w:p>
        </w:tc>
        <w:tc>
          <w:tcPr>
            <w:tcW w:w="2325" w:type="dxa"/>
          </w:tcPr>
          <w:p w14:paraId="41816B72" w14:textId="77777777" w:rsidR="008743DE" w:rsidRPr="001F68F4" w:rsidRDefault="008743DE" w:rsidP="008743DE">
            <w:pPr>
              <w:tabs>
                <w:tab w:val="left" w:pos="5269"/>
              </w:tabs>
              <w:rPr>
                <w:sz w:val="20"/>
                <w:szCs w:val="20"/>
              </w:rPr>
            </w:pPr>
          </w:p>
        </w:tc>
        <w:tc>
          <w:tcPr>
            <w:tcW w:w="2515" w:type="dxa"/>
          </w:tcPr>
          <w:p w14:paraId="1D03C94F" w14:textId="77777777" w:rsidR="008743DE" w:rsidRPr="001F68F4" w:rsidRDefault="008743DE" w:rsidP="008743DE">
            <w:pPr>
              <w:tabs>
                <w:tab w:val="left" w:pos="5269"/>
              </w:tabs>
              <w:rPr>
                <w:sz w:val="20"/>
                <w:szCs w:val="20"/>
              </w:rPr>
            </w:pPr>
          </w:p>
        </w:tc>
      </w:tr>
      <w:tr w:rsidR="008743DE" w:rsidRPr="001F68F4" w14:paraId="2394526A" w14:textId="77777777" w:rsidTr="009E25D4">
        <w:tc>
          <w:tcPr>
            <w:tcW w:w="10790" w:type="dxa"/>
            <w:gridSpan w:val="4"/>
          </w:tcPr>
          <w:p w14:paraId="266F2E21" w14:textId="58347195" w:rsidR="008743DE" w:rsidRDefault="000A1760" w:rsidP="008743DE">
            <w:pPr>
              <w:tabs>
                <w:tab w:val="left" w:pos="5269"/>
              </w:tabs>
              <w:rPr>
                <w:b/>
                <w:bCs/>
                <w:sz w:val="20"/>
                <w:szCs w:val="20"/>
              </w:rPr>
            </w:pPr>
            <w:r>
              <w:rPr>
                <w:b/>
                <w:bCs/>
                <w:sz w:val="20"/>
                <w:szCs w:val="20"/>
              </w:rPr>
              <w:t>COVID</w:t>
            </w:r>
            <w:r w:rsidR="008743DE" w:rsidRPr="00010713">
              <w:rPr>
                <w:b/>
                <w:bCs/>
                <w:sz w:val="20"/>
                <w:szCs w:val="20"/>
              </w:rPr>
              <w:t>-19</w:t>
            </w:r>
            <w:r w:rsidR="008743DE">
              <w:rPr>
                <w:b/>
                <w:bCs/>
                <w:sz w:val="20"/>
                <w:szCs w:val="20"/>
              </w:rPr>
              <w:t xml:space="preserve"> – If you think you have contracted Coronavirus contact your Primary Care Provider </w:t>
            </w:r>
          </w:p>
          <w:p w14:paraId="12495D7D" w14:textId="77777777" w:rsidR="008743DE" w:rsidRPr="001F68F4" w:rsidRDefault="008743DE" w:rsidP="008743DE">
            <w:pPr>
              <w:tabs>
                <w:tab w:val="left" w:pos="5269"/>
              </w:tabs>
              <w:rPr>
                <w:sz w:val="20"/>
                <w:szCs w:val="20"/>
              </w:rPr>
            </w:pPr>
            <w:r>
              <w:rPr>
                <w:b/>
                <w:bCs/>
                <w:sz w:val="20"/>
                <w:szCs w:val="20"/>
              </w:rPr>
              <w:t xml:space="preserve">(this list has been provided for your convenience). </w:t>
            </w:r>
          </w:p>
        </w:tc>
      </w:tr>
      <w:tr w:rsidR="008743DE" w:rsidRPr="001F68F4" w14:paraId="3255A418" w14:textId="77777777" w:rsidTr="009E25D4">
        <w:tc>
          <w:tcPr>
            <w:tcW w:w="2104" w:type="dxa"/>
          </w:tcPr>
          <w:p w14:paraId="0C2A635C" w14:textId="77777777" w:rsidR="008743DE" w:rsidRPr="00010713" w:rsidRDefault="008743DE" w:rsidP="008743DE">
            <w:pPr>
              <w:tabs>
                <w:tab w:val="left" w:pos="5269"/>
              </w:tabs>
              <w:rPr>
                <w:sz w:val="20"/>
                <w:szCs w:val="20"/>
              </w:rPr>
            </w:pPr>
            <w:proofErr w:type="spellStart"/>
            <w:r w:rsidRPr="00010713">
              <w:rPr>
                <w:sz w:val="20"/>
                <w:szCs w:val="20"/>
              </w:rPr>
              <w:t>Arnot</w:t>
            </w:r>
            <w:proofErr w:type="spellEnd"/>
            <w:r w:rsidRPr="00010713">
              <w:rPr>
                <w:sz w:val="20"/>
                <w:szCs w:val="20"/>
              </w:rPr>
              <w:t xml:space="preserve"> Health</w:t>
            </w:r>
          </w:p>
        </w:tc>
        <w:tc>
          <w:tcPr>
            <w:tcW w:w="3846" w:type="dxa"/>
          </w:tcPr>
          <w:p w14:paraId="51327266" w14:textId="77777777" w:rsidR="008743DE" w:rsidRDefault="008743DE" w:rsidP="008743DE">
            <w:pPr>
              <w:shd w:val="clear" w:color="auto" w:fill="FAFAFA"/>
              <w:rPr>
                <w:sz w:val="20"/>
                <w:szCs w:val="20"/>
              </w:rPr>
            </w:pPr>
            <w:r w:rsidRPr="00010713">
              <w:rPr>
                <w:sz w:val="20"/>
                <w:szCs w:val="20"/>
              </w:rPr>
              <w:t xml:space="preserve">Exhibiting COVID -19 Symptoms call </w:t>
            </w:r>
            <w:r>
              <w:rPr>
                <w:sz w:val="20"/>
                <w:szCs w:val="20"/>
              </w:rPr>
              <w:t>8:30-4:00 M-F</w:t>
            </w:r>
          </w:p>
          <w:p w14:paraId="175B92D1" w14:textId="77777777" w:rsidR="008743DE" w:rsidRPr="00010713" w:rsidRDefault="00EB1659" w:rsidP="008743DE">
            <w:pPr>
              <w:shd w:val="clear" w:color="auto" w:fill="FAFAFA"/>
              <w:rPr>
                <w:sz w:val="20"/>
                <w:szCs w:val="20"/>
              </w:rPr>
            </w:pPr>
            <w:hyperlink r:id="rId31" w:history="1">
              <w:r w:rsidR="008743DE" w:rsidRPr="00010713">
                <w:rPr>
                  <w:rStyle w:val="Hyperlink"/>
                  <w:sz w:val="20"/>
                  <w:szCs w:val="20"/>
                </w:rPr>
                <w:t>More Information</w:t>
              </w:r>
            </w:hyperlink>
          </w:p>
        </w:tc>
        <w:tc>
          <w:tcPr>
            <w:tcW w:w="2325" w:type="dxa"/>
          </w:tcPr>
          <w:p w14:paraId="2F1C14A6" w14:textId="6EF6399E" w:rsidR="008743DE" w:rsidRPr="00010713" w:rsidRDefault="008743DE" w:rsidP="008743DE">
            <w:pPr>
              <w:tabs>
                <w:tab w:val="left" w:pos="5269"/>
              </w:tabs>
              <w:rPr>
                <w:sz w:val="20"/>
                <w:szCs w:val="20"/>
              </w:rPr>
            </w:pPr>
            <w:r w:rsidRPr="00010713">
              <w:rPr>
                <w:sz w:val="20"/>
                <w:szCs w:val="20"/>
              </w:rPr>
              <w:t>1</w:t>
            </w:r>
            <w:r w:rsidR="000A1760">
              <w:rPr>
                <w:sz w:val="20"/>
                <w:szCs w:val="20"/>
              </w:rPr>
              <w:t>-</w:t>
            </w:r>
            <w:r w:rsidRPr="00010713">
              <w:rPr>
                <w:sz w:val="20"/>
                <w:szCs w:val="20"/>
              </w:rPr>
              <w:t>800-952-2662</w:t>
            </w:r>
          </w:p>
        </w:tc>
        <w:tc>
          <w:tcPr>
            <w:tcW w:w="2515" w:type="dxa"/>
          </w:tcPr>
          <w:p w14:paraId="6350EB09" w14:textId="77777777" w:rsidR="008743DE" w:rsidRPr="00010713" w:rsidRDefault="00EB1659" w:rsidP="008743DE">
            <w:pPr>
              <w:tabs>
                <w:tab w:val="left" w:pos="5269"/>
              </w:tabs>
              <w:rPr>
                <w:sz w:val="20"/>
                <w:szCs w:val="20"/>
              </w:rPr>
            </w:pPr>
            <w:hyperlink r:id="rId32" w:history="1">
              <w:r w:rsidR="008743DE" w:rsidRPr="009E149D">
                <w:rPr>
                  <w:rStyle w:val="Hyperlink"/>
                  <w:sz w:val="20"/>
                  <w:szCs w:val="20"/>
                </w:rPr>
                <w:t>covid19helpline@arnothealth.org</w:t>
              </w:r>
            </w:hyperlink>
            <w:r w:rsidR="008743DE">
              <w:rPr>
                <w:sz w:val="20"/>
                <w:szCs w:val="20"/>
              </w:rPr>
              <w:t xml:space="preserve"> </w:t>
            </w:r>
          </w:p>
        </w:tc>
      </w:tr>
      <w:tr w:rsidR="008743DE" w:rsidRPr="001F68F4" w14:paraId="38E53D84" w14:textId="77777777" w:rsidTr="009E25D4">
        <w:tc>
          <w:tcPr>
            <w:tcW w:w="2104" w:type="dxa"/>
          </w:tcPr>
          <w:p w14:paraId="1A84EECF" w14:textId="77777777" w:rsidR="008743DE" w:rsidRPr="00010713" w:rsidRDefault="008743DE" w:rsidP="008743DE">
            <w:pPr>
              <w:tabs>
                <w:tab w:val="left" w:pos="5269"/>
              </w:tabs>
              <w:rPr>
                <w:sz w:val="20"/>
                <w:szCs w:val="20"/>
              </w:rPr>
            </w:pPr>
            <w:r w:rsidRPr="00010713">
              <w:rPr>
                <w:sz w:val="20"/>
                <w:szCs w:val="20"/>
              </w:rPr>
              <w:t>Guthrie Health</w:t>
            </w:r>
          </w:p>
        </w:tc>
        <w:tc>
          <w:tcPr>
            <w:tcW w:w="3846" w:type="dxa"/>
          </w:tcPr>
          <w:p w14:paraId="78CA369D" w14:textId="307717F7" w:rsidR="008743DE" w:rsidRDefault="000A1760" w:rsidP="008743DE">
            <w:pPr>
              <w:shd w:val="clear" w:color="auto" w:fill="FAFAFA"/>
              <w:rPr>
                <w:sz w:val="20"/>
                <w:szCs w:val="20"/>
              </w:rPr>
            </w:pPr>
            <w:r>
              <w:rPr>
                <w:sz w:val="20"/>
                <w:szCs w:val="20"/>
              </w:rPr>
              <w:t>COVID</w:t>
            </w:r>
            <w:r w:rsidR="008743DE">
              <w:rPr>
                <w:sz w:val="20"/>
                <w:szCs w:val="20"/>
              </w:rPr>
              <w:t>-19 Information updates and FAQ 9</w:t>
            </w:r>
            <w:r>
              <w:rPr>
                <w:sz w:val="20"/>
                <w:szCs w:val="20"/>
              </w:rPr>
              <w:t xml:space="preserve">:00 </w:t>
            </w:r>
            <w:r w:rsidR="008743DE">
              <w:rPr>
                <w:sz w:val="20"/>
                <w:szCs w:val="20"/>
              </w:rPr>
              <w:t>AM -4:30 PM daily</w:t>
            </w:r>
          </w:p>
          <w:p w14:paraId="009E26D1" w14:textId="77777777" w:rsidR="008743DE" w:rsidRPr="00010713" w:rsidRDefault="00EB1659" w:rsidP="008743DE">
            <w:pPr>
              <w:shd w:val="clear" w:color="auto" w:fill="FAFAFA"/>
              <w:rPr>
                <w:sz w:val="20"/>
                <w:szCs w:val="20"/>
              </w:rPr>
            </w:pPr>
            <w:hyperlink r:id="rId33" w:history="1">
              <w:r w:rsidR="008743DE" w:rsidRPr="00010713">
                <w:rPr>
                  <w:rStyle w:val="Hyperlink"/>
                  <w:sz w:val="20"/>
                  <w:szCs w:val="20"/>
                </w:rPr>
                <w:t>Testing and Treatment</w:t>
              </w:r>
            </w:hyperlink>
          </w:p>
        </w:tc>
        <w:tc>
          <w:tcPr>
            <w:tcW w:w="2325" w:type="dxa"/>
          </w:tcPr>
          <w:p w14:paraId="4E43C41E" w14:textId="77777777" w:rsidR="008743DE" w:rsidRPr="00010713" w:rsidRDefault="008743DE" w:rsidP="008743DE">
            <w:pPr>
              <w:tabs>
                <w:tab w:val="left" w:pos="5269"/>
              </w:tabs>
              <w:rPr>
                <w:sz w:val="20"/>
                <w:szCs w:val="20"/>
              </w:rPr>
            </w:pPr>
            <w:r>
              <w:rPr>
                <w:sz w:val="20"/>
                <w:szCs w:val="20"/>
              </w:rPr>
              <w:t>1-844-357-2840</w:t>
            </w:r>
          </w:p>
        </w:tc>
        <w:tc>
          <w:tcPr>
            <w:tcW w:w="2515" w:type="dxa"/>
          </w:tcPr>
          <w:p w14:paraId="18C7827A" w14:textId="4E44622C" w:rsidR="008743DE" w:rsidRPr="00010713" w:rsidRDefault="008743DE" w:rsidP="008743DE">
            <w:pPr>
              <w:tabs>
                <w:tab w:val="left" w:pos="5269"/>
              </w:tabs>
              <w:rPr>
                <w:sz w:val="20"/>
                <w:szCs w:val="20"/>
              </w:rPr>
            </w:pPr>
            <w:r>
              <w:rPr>
                <w:sz w:val="20"/>
                <w:szCs w:val="20"/>
              </w:rPr>
              <w:t>1</w:t>
            </w:r>
            <w:r w:rsidR="000A1760">
              <w:rPr>
                <w:sz w:val="20"/>
                <w:szCs w:val="20"/>
              </w:rPr>
              <w:t>-</w:t>
            </w:r>
            <w:r>
              <w:rPr>
                <w:sz w:val="20"/>
                <w:szCs w:val="20"/>
              </w:rPr>
              <w:t>800-836-1925</w:t>
            </w:r>
          </w:p>
        </w:tc>
      </w:tr>
      <w:tr w:rsidR="008743DE" w:rsidRPr="001F68F4" w14:paraId="7E405913" w14:textId="77777777" w:rsidTr="009E25D4">
        <w:tc>
          <w:tcPr>
            <w:tcW w:w="2104" w:type="dxa"/>
          </w:tcPr>
          <w:p w14:paraId="4D75B776" w14:textId="77777777" w:rsidR="008743DE" w:rsidRPr="00010713" w:rsidRDefault="008743DE" w:rsidP="008743DE">
            <w:pPr>
              <w:tabs>
                <w:tab w:val="left" w:pos="5269"/>
              </w:tabs>
              <w:rPr>
                <w:sz w:val="20"/>
                <w:szCs w:val="20"/>
              </w:rPr>
            </w:pPr>
            <w:proofErr w:type="spellStart"/>
            <w:r w:rsidRPr="00010713">
              <w:rPr>
                <w:sz w:val="20"/>
                <w:szCs w:val="20"/>
              </w:rPr>
              <w:t>Geisinger</w:t>
            </w:r>
            <w:proofErr w:type="spellEnd"/>
          </w:p>
        </w:tc>
        <w:tc>
          <w:tcPr>
            <w:tcW w:w="3846" w:type="dxa"/>
          </w:tcPr>
          <w:p w14:paraId="380C00C9" w14:textId="77777777" w:rsidR="008743DE" w:rsidRPr="00010713" w:rsidRDefault="008743DE" w:rsidP="008743DE">
            <w:pPr>
              <w:shd w:val="clear" w:color="auto" w:fill="FAFAFA"/>
              <w:rPr>
                <w:sz w:val="20"/>
                <w:szCs w:val="20"/>
              </w:rPr>
            </w:pPr>
            <w:r w:rsidRPr="00010713">
              <w:rPr>
                <w:sz w:val="20"/>
                <w:szCs w:val="20"/>
              </w:rPr>
              <w:t>24/7 Hotline for next steps</w:t>
            </w:r>
          </w:p>
          <w:p w14:paraId="3F86ED78" w14:textId="77777777" w:rsidR="008743DE" w:rsidRPr="00010713" w:rsidRDefault="00EB1659" w:rsidP="008743DE">
            <w:pPr>
              <w:shd w:val="clear" w:color="auto" w:fill="FAFAFA"/>
              <w:rPr>
                <w:sz w:val="20"/>
                <w:szCs w:val="20"/>
              </w:rPr>
            </w:pPr>
            <w:hyperlink r:id="rId34" w:history="1">
              <w:r w:rsidR="008743DE" w:rsidRPr="00010713">
                <w:rPr>
                  <w:rStyle w:val="Hyperlink"/>
                  <w:sz w:val="20"/>
                  <w:szCs w:val="20"/>
                </w:rPr>
                <w:t>More Information</w:t>
              </w:r>
            </w:hyperlink>
          </w:p>
        </w:tc>
        <w:tc>
          <w:tcPr>
            <w:tcW w:w="2325" w:type="dxa"/>
          </w:tcPr>
          <w:p w14:paraId="3650F541" w14:textId="77777777" w:rsidR="008743DE" w:rsidRPr="00010713" w:rsidRDefault="008743DE" w:rsidP="008743DE">
            <w:pPr>
              <w:tabs>
                <w:tab w:val="left" w:pos="5269"/>
              </w:tabs>
              <w:rPr>
                <w:sz w:val="20"/>
                <w:szCs w:val="20"/>
              </w:rPr>
            </w:pPr>
            <w:r w:rsidRPr="00010713">
              <w:rPr>
                <w:sz w:val="20"/>
                <w:szCs w:val="20"/>
              </w:rPr>
              <w:t>570-284-3657</w:t>
            </w:r>
          </w:p>
        </w:tc>
        <w:tc>
          <w:tcPr>
            <w:tcW w:w="2515" w:type="dxa"/>
          </w:tcPr>
          <w:p w14:paraId="5ADD7E3A" w14:textId="77777777" w:rsidR="008743DE" w:rsidRPr="00010713" w:rsidRDefault="008743DE" w:rsidP="008743DE">
            <w:pPr>
              <w:tabs>
                <w:tab w:val="left" w:pos="5269"/>
              </w:tabs>
              <w:rPr>
                <w:sz w:val="20"/>
                <w:szCs w:val="20"/>
              </w:rPr>
            </w:pPr>
          </w:p>
        </w:tc>
      </w:tr>
      <w:tr w:rsidR="008743DE" w:rsidRPr="001F68F4" w14:paraId="7886C5B7" w14:textId="77777777" w:rsidTr="009E25D4">
        <w:tc>
          <w:tcPr>
            <w:tcW w:w="2104" w:type="dxa"/>
          </w:tcPr>
          <w:p w14:paraId="05A61E39" w14:textId="77777777" w:rsidR="008743DE" w:rsidRPr="00010713" w:rsidRDefault="008743DE" w:rsidP="008743DE">
            <w:pPr>
              <w:tabs>
                <w:tab w:val="left" w:pos="5269"/>
              </w:tabs>
              <w:rPr>
                <w:sz w:val="20"/>
                <w:szCs w:val="20"/>
              </w:rPr>
            </w:pPr>
            <w:r w:rsidRPr="00010713">
              <w:rPr>
                <w:sz w:val="20"/>
                <w:szCs w:val="20"/>
              </w:rPr>
              <w:t>UPMC</w:t>
            </w:r>
          </w:p>
        </w:tc>
        <w:tc>
          <w:tcPr>
            <w:tcW w:w="3846" w:type="dxa"/>
          </w:tcPr>
          <w:p w14:paraId="50E22EF9" w14:textId="77777777" w:rsidR="008743DE" w:rsidRPr="00010713" w:rsidRDefault="00EB1659" w:rsidP="008743DE">
            <w:pPr>
              <w:shd w:val="clear" w:color="auto" w:fill="FAFAFA"/>
              <w:rPr>
                <w:sz w:val="20"/>
                <w:szCs w:val="20"/>
              </w:rPr>
            </w:pPr>
            <w:hyperlink r:id="rId35" w:history="1">
              <w:r w:rsidR="008743DE" w:rsidRPr="00010713">
                <w:rPr>
                  <w:rStyle w:val="Hyperlink"/>
                  <w:sz w:val="20"/>
                  <w:szCs w:val="20"/>
                </w:rPr>
                <w:t>UPMC Screening Tool</w:t>
              </w:r>
            </w:hyperlink>
          </w:p>
        </w:tc>
        <w:tc>
          <w:tcPr>
            <w:tcW w:w="2325" w:type="dxa"/>
          </w:tcPr>
          <w:p w14:paraId="1030DE20" w14:textId="77777777" w:rsidR="008743DE" w:rsidRPr="00010713" w:rsidRDefault="008743DE" w:rsidP="008743DE">
            <w:pPr>
              <w:tabs>
                <w:tab w:val="left" w:pos="5269"/>
              </w:tabs>
              <w:rPr>
                <w:sz w:val="20"/>
                <w:szCs w:val="20"/>
              </w:rPr>
            </w:pPr>
          </w:p>
        </w:tc>
        <w:tc>
          <w:tcPr>
            <w:tcW w:w="2515" w:type="dxa"/>
          </w:tcPr>
          <w:p w14:paraId="3DC63908" w14:textId="77777777" w:rsidR="008743DE" w:rsidRPr="00010713" w:rsidRDefault="00EB1659" w:rsidP="008743DE">
            <w:pPr>
              <w:rPr>
                <w:sz w:val="20"/>
                <w:szCs w:val="20"/>
              </w:rPr>
            </w:pPr>
            <w:hyperlink r:id="rId36" w:history="1">
              <w:r w:rsidR="008743DE" w:rsidRPr="00010713">
                <w:rPr>
                  <w:rStyle w:val="Hyperlink"/>
                  <w:b/>
                  <w:bCs/>
                  <w:color w:val="BC3DC9"/>
                  <w:sz w:val="20"/>
                  <w:szCs w:val="20"/>
                </w:rPr>
                <w:t>socialmedia@upmc.edu</w:t>
              </w:r>
            </w:hyperlink>
          </w:p>
        </w:tc>
      </w:tr>
      <w:tr w:rsidR="008743DE" w:rsidRPr="001F68F4" w14:paraId="17AFC113" w14:textId="77777777" w:rsidTr="009E25D4">
        <w:tc>
          <w:tcPr>
            <w:tcW w:w="2104" w:type="dxa"/>
          </w:tcPr>
          <w:p w14:paraId="655BE734" w14:textId="54A6F844" w:rsidR="008743DE" w:rsidRPr="00010713" w:rsidRDefault="008743DE" w:rsidP="008743DE">
            <w:pPr>
              <w:tabs>
                <w:tab w:val="left" w:pos="5269"/>
              </w:tabs>
              <w:rPr>
                <w:sz w:val="20"/>
                <w:szCs w:val="20"/>
              </w:rPr>
            </w:pPr>
          </w:p>
        </w:tc>
        <w:tc>
          <w:tcPr>
            <w:tcW w:w="3846" w:type="dxa"/>
          </w:tcPr>
          <w:p w14:paraId="11C19B1F" w14:textId="77777777" w:rsidR="008743DE" w:rsidRPr="00010713" w:rsidRDefault="008743DE" w:rsidP="008743DE">
            <w:pPr>
              <w:shd w:val="clear" w:color="auto" w:fill="FAFAFA"/>
              <w:rPr>
                <w:sz w:val="20"/>
                <w:szCs w:val="20"/>
              </w:rPr>
            </w:pPr>
          </w:p>
        </w:tc>
        <w:tc>
          <w:tcPr>
            <w:tcW w:w="2325" w:type="dxa"/>
          </w:tcPr>
          <w:p w14:paraId="4B68B6F3" w14:textId="77777777" w:rsidR="008743DE" w:rsidRPr="00010713" w:rsidRDefault="008743DE" w:rsidP="008743DE">
            <w:pPr>
              <w:tabs>
                <w:tab w:val="left" w:pos="5269"/>
              </w:tabs>
              <w:rPr>
                <w:sz w:val="20"/>
                <w:szCs w:val="20"/>
              </w:rPr>
            </w:pPr>
          </w:p>
        </w:tc>
        <w:tc>
          <w:tcPr>
            <w:tcW w:w="2515" w:type="dxa"/>
          </w:tcPr>
          <w:p w14:paraId="0B3F5515" w14:textId="77777777" w:rsidR="008743DE" w:rsidRPr="00010713" w:rsidRDefault="008743DE" w:rsidP="008743DE">
            <w:pPr>
              <w:rPr>
                <w:rStyle w:val="Strong"/>
                <w:rFonts w:ascii="Times New Roman" w:hAnsi="Times New Roman"/>
                <w:color w:val="363533"/>
                <w:sz w:val="20"/>
                <w:szCs w:val="20"/>
                <w:shd w:val="clear" w:color="auto" w:fill="FFFFFF"/>
              </w:rPr>
            </w:pPr>
          </w:p>
        </w:tc>
      </w:tr>
      <w:tr w:rsidR="008743DE" w:rsidRPr="001F68F4" w14:paraId="7E37624C" w14:textId="77777777" w:rsidTr="009E25D4">
        <w:tc>
          <w:tcPr>
            <w:tcW w:w="2104" w:type="dxa"/>
          </w:tcPr>
          <w:p w14:paraId="4C8EC374" w14:textId="67A197EF" w:rsidR="008743DE" w:rsidRDefault="008743DE" w:rsidP="008743DE">
            <w:pPr>
              <w:tabs>
                <w:tab w:val="left" w:pos="5269"/>
              </w:tabs>
              <w:rPr>
                <w:sz w:val="20"/>
                <w:szCs w:val="20"/>
              </w:rPr>
            </w:pPr>
          </w:p>
        </w:tc>
        <w:tc>
          <w:tcPr>
            <w:tcW w:w="3846" w:type="dxa"/>
          </w:tcPr>
          <w:p w14:paraId="1BED12E8" w14:textId="77777777" w:rsidR="008743DE" w:rsidRPr="00010713" w:rsidRDefault="008743DE" w:rsidP="008743DE">
            <w:pPr>
              <w:shd w:val="clear" w:color="auto" w:fill="FAFAFA"/>
              <w:rPr>
                <w:sz w:val="20"/>
                <w:szCs w:val="20"/>
              </w:rPr>
            </w:pPr>
          </w:p>
        </w:tc>
        <w:tc>
          <w:tcPr>
            <w:tcW w:w="2325" w:type="dxa"/>
          </w:tcPr>
          <w:p w14:paraId="70FB18FB" w14:textId="77777777" w:rsidR="008743DE" w:rsidRPr="00010713" w:rsidRDefault="008743DE" w:rsidP="008743DE">
            <w:pPr>
              <w:tabs>
                <w:tab w:val="left" w:pos="5269"/>
              </w:tabs>
              <w:rPr>
                <w:sz w:val="20"/>
                <w:szCs w:val="20"/>
              </w:rPr>
            </w:pPr>
          </w:p>
        </w:tc>
        <w:tc>
          <w:tcPr>
            <w:tcW w:w="2515" w:type="dxa"/>
          </w:tcPr>
          <w:p w14:paraId="6BFA590E" w14:textId="77777777" w:rsidR="008743DE" w:rsidRPr="00010713" w:rsidRDefault="008743DE" w:rsidP="008743DE">
            <w:pPr>
              <w:rPr>
                <w:rStyle w:val="Strong"/>
                <w:rFonts w:ascii="Times New Roman" w:hAnsi="Times New Roman"/>
                <w:color w:val="363533"/>
                <w:sz w:val="20"/>
                <w:szCs w:val="20"/>
                <w:shd w:val="clear" w:color="auto" w:fill="FFFFFF"/>
              </w:rPr>
            </w:pPr>
          </w:p>
        </w:tc>
      </w:tr>
    </w:tbl>
    <w:p w14:paraId="17D0F012" w14:textId="6003690D" w:rsidR="0002466C" w:rsidRDefault="009925C2" w:rsidP="009925C2">
      <w:pPr>
        <w:pStyle w:val="Heading2"/>
      </w:pPr>
      <w:bookmarkStart w:id="4" w:name="_Toc48641913"/>
      <w:r>
        <w:t>Temporary Provision of Emergency Instruction Overview:</w:t>
      </w:r>
      <w:bookmarkEnd w:id="4"/>
    </w:p>
    <w:p w14:paraId="728B0D4C" w14:textId="376D0A1A" w:rsidR="00333C4F" w:rsidRDefault="009925C2">
      <w:r>
        <w:t xml:space="preserve">There will be transition from remote, blended, to face to face instruction options throughout the 2020-2021 SY. The NTCC has developed a Temporary Provision of Instruction that allows for ease of transition between the instructional options. Within the programs at the NTCC teachers will be working to provide parallel learning systems that highlight hands-on instruction and experiences both in and out of the classroom experience. There will be both synchronous and asynchronous experiences for students as we anticipate the transition from remote, blended, and face to face instruction. Teachers will be providing direct instruction, guided support, one-to-one feedback, assessments, progress monitoring, and small group instruction in a variety of in-person and digital tools. </w:t>
      </w:r>
    </w:p>
    <w:p w14:paraId="6D296B2C" w14:textId="76CA7583" w:rsidR="009925C2" w:rsidRDefault="009925C2">
      <w:r>
        <w:t>NTCC’s Temporary Provision of Emergency Instruction plan considers the needs of diverse l</w:t>
      </w:r>
      <w:r w:rsidR="00E3262F">
        <w:t>earner</w:t>
      </w:r>
      <w:r w:rsidR="000A04A7">
        <w:t>s</w:t>
      </w:r>
      <w:r w:rsidR="00E3262F">
        <w:t xml:space="preserve"> and families across the C</w:t>
      </w:r>
      <w:r>
        <w:t xml:space="preserve">enter’s programs. </w:t>
      </w:r>
      <w:r w:rsidR="00DE2582">
        <w:t xml:space="preserve">This plan proves options to engage learners from grades 10-12 which is in alignment to the instructional time provision with the use of virtual learning options, distribution of materials and printed resources, and one-to-one conferencing. Options for individual, small group, and large group instruction in synchronous or asynchronous means were considered as well as considerations for special education supports, English Language supports, and Gifted Education as appropriate. These supports are integrated in partnership with the sending districts and with the families. </w:t>
      </w:r>
    </w:p>
    <w:p w14:paraId="4BA12D00" w14:textId="0826B0F7" w:rsidR="00DE2582" w:rsidRPr="00084154" w:rsidRDefault="00DE2582">
      <w:pPr>
        <w:rPr>
          <w:sz w:val="16"/>
          <w:szCs w:val="16"/>
        </w:rPr>
      </w:pPr>
      <w:r w:rsidRPr="00084154">
        <w:rPr>
          <w:sz w:val="24"/>
          <w:szCs w:val="24"/>
        </w:rPr>
        <w:lastRenderedPageBreak/>
        <w:t>Instructional delivery will occur through a variety of platforms including Google classrooms, Zoom, Cengage Learning</w:t>
      </w:r>
      <w:r w:rsidR="00A60253" w:rsidRPr="00084154">
        <w:rPr>
          <w:sz w:val="24"/>
          <w:szCs w:val="24"/>
        </w:rPr>
        <w:t>-</w:t>
      </w:r>
      <w:proofErr w:type="spellStart"/>
      <w:r w:rsidR="00A06AF1" w:rsidRPr="00084154">
        <w:rPr>
          <w:sz w:val="24"/>
          <w:szCs w:val="24"/>
        </w:rPr>
        <w:t>Mindta</w:t>
      </w:r>
      <w:r w:rsidR="00C363F0" w:rsidRPr="00084154">
        <w:rPr>
          <w:sz w:val="24"/>
          <w:szCs w:val="24"/>
        </w:rPr>
        <w:t>p</w:t>
      </w:r>
      <w:proofErr w:type="spellEnd"/>
      <w:r w:rsidRPr="00084154">
        <w:rPr>
          <w:sz w:val="24"/>
          <w:szCs w:val="24"/>
        </w:rPr>
        <w:t xml:space="preserve">, Today’s Class, and Immerse2Learn among others. Devices will be provided by the </w:t>
      </w:r>
      <w:r w:rsidR="0020224D" w:rsidRPr="00084154">
        <w:rPr>
          <w:sz w:val="24"/>
          <w:szCs w:val="24"/>
        </w:rPr>
        <w:t>student’s home district or the C</w:t>
      </w:r>
      <w:r w:rsidRPr="00084154">
        <w:rPr>
          <w:sz w:val="24"/>
          <w:szCs w:val="24"/>
        </w:rPr>
        <w:t>enter. For families without internet access, offline instructional materials will be provided and synchronous session will occur via phone conference</w:t>
      </w:r>
      <w:r w:rsidRPr="00084154">
        <w:rPr>
          <w:sz w:val="16"/>
          <w:szCs w:val="16"/>
        </w:rPr>
        <w:t xml:space="preserve">. </w:t>
      </w:r>
    </w:p>
    <w:p w14:paraId="5EB6C590" w14:textId="521C3FBD" w:rsidR="009E25D4" w:rsidRDefault="00DE2582" w:rsidP="009E25D4">
      <w:r>
        <w:t>Working with sending districts, NTCC will adapt service to meet the dynamic needs of families, students, and communities. Changes will be reviewed by the administration on a ca</w:t>
      </w:r>
      <w:r w:rsidR="00251D87">
        <w:t>se-by</w:t>
      </w:r>
      <w:r w:rsidR="009B24E0">
        <w:t>-case basis.</w:t>
      </w:r>
      <w:r>
        <w:t xml:space="preserve"> Students should complete work each day listed in the academic calendar, regardless of delays or closures.</w:t>
      </w:r>
      <w:r w:rsidR="009B24E0">
        <w:t xml:space="preserve">  On remote learning days, verification and completion of assignments will be counted as attendance and to track instructional hours.  Attendance will be taken in school </w:t>
      </w:r>
      <w:r w:rsidR="00FB6750">
        <w:t>on face-to-face learning days.</w:t>
      </w:r>
    </w:p>
    <w:p w14:paraId="08815F5A" w14:textId="31F31FA8" w:rsidR="00CA6B70" w:rsidRDefault="00CA6B70" w:rsidP="00CA6B70">
      <w:pPr>
        <w:pStyle w:val="Heading2"/>
      </w:pPr>
      <w:bookmarkStart w:id="5" w:name="_Toc48641914"/>
      <w:r>
        <w:t xml:space="preserve">Monitoring Student and </w:t>
      </w:r>
      <w:r w:rsidR="00E44E4C">
        <w:t xml:space="preserve">Adult </w:t>
      </w:r>
      <w:r>
        <w:t>Health</w:t>
      </w:r>
      <w:bookmarkEnd w:id="5"/>
      <w:r w:rsidR="002951AD">
        <w:t xml:space="preserve"> </w:t>
      </w:r>
    </w:p>
    <w:p w14:paraId="0D83348C" w14:textId="4CF2B994" w:rsidR="00170D27" w:rsidRPr="00DE2582" w:rsidRDefault="00DE2582">
      <w:pPr>
        <w:rPr>
          <w:bCs/>
        </w:rPr>
      </w:pPr>
      <w:r w:rsidRPr="00DE2582">
        <w:rPr>
          <w:bCs/>
          <w:sz w:val="20"/>
          <w:szCs w:val="20"/>
        </w:rPr>
        <w:t>Staff train</w:t>
      </w:r>
      <w:r w:rsidR="002E51B8">
        <w:rPr>
          <w:bCs/>
          <w:sz w:val="20"/>
          <w:szCs w:val="20"/>
        </w:rPr>
        <w:t>ing will be provided to enhance</w:t>
      </w:r>
      <w:r w:rsidRPr="00DE2582">
        <w:rPr>
          <w:bCs/>
          <w:sz w:val="20"/>
          <w:szCs w:val="20"/>
        </w:rPr>
        <w:t xml:space="preserve"> the monitoring of</w:t>
      </w:r>
      <w:r w:rsidR="002E51B8">
        <w:rPr>
          <w:bCs/>
          <w:sz w:val="20"/>
          <w:szCs w:val="20"/>
        </w:rPr>
        <w:t xml:space="preserve"> student and staff health. NTCC </w:t>
      </w:r>
      <w:r w:rsidRPr="00DE2582">
        <w:rPr>
          <w:bCs/>
          <w:sz w:val="20"/>
          <w:szCs w:val="20"/>
        </w:rPr>
        <w:t>protocols</w:t>
      </w:r>
      <w:r w:rsidR="002E51B8">
        <w:rPr>
          <w:bCs/>
          <w:sz w:val="20"/>
          <w:szCs w:val="20"/>
        </w:rPr>
        <w:t xml:space="preserve"> </w:t>
      </w:r>
      <w:r w:rsidR="002E51B8" w:rsidRPr="00DE2582">
        <w:rPr>
          <w:bCs/>
          <w:sz w:val="20"/>
          <w:szCs w:val="20"/>
        </w:rPr>
        <w:t xml:space="preserve">and appropriate </w:t>
      </w:r>
      <w:r w:rsidR="002E51B8">
        <w:rPr>
          <w:bCs/>
          <w:sz w:val="20"/>
          <w:szCs w:val="20"/>
        </w:rPr>
        <w:t>safeguards for illness management</w:t>
      </w:r>
      <w:r w:rsidRPr="00DE2582">
        <w:rPr>
          <w:bCs/>
          <w:sz w:val="20"/>
          <w:szCs w:val="20"/>
        </w:rPr>
        <w:t xml:space="preserve"> will be implemented</w:t>
      </w:r>
      <w:r w:rsidR="00F546EE">
        <w:rPr>
          <w:bCs/>
          <w:sz w:val="20"/>
          <w:szCs w:val="20"/>
        </w:rPr>
        <w:t xml:space="preserve">. This will include procedures for prompt dismissal of symptomatic individuals and a standard set of requirements for return to the </w:t>
      </w:r>
      <w:r w:rsidR="00FB6750">
        <w:rPr>
          <w:bCs/>
          <w:sz w:val="20"/>
          <w:szCs w:val="20"/>
        </w:rPr>
        <w:t>C</w:t>
      </w:r>
      <w:r w:rsidR="00F546EE">
        <w:rPr>
          <w:bCs/>
          <w:sz w:val="20"/>
          <w:szCs w:val="20"/>
        </w:rPr>
        <w:t xml:space="preserve">enter. </w:t>
      </w:r>
    </w:p>
    <w:tbl>
      <w:tblPr>
        <w:tblStyle w:val="GridTable4-Accent1"/>
        <w:tblW w:w="10508" w:type="dxa"/>
        <w:jc w:val="center"/>
        <w:tblLayout w:type="fixed"/>
        <w:tblCellMar>
          <w:top w:w="43" w:type="dxa"/>
          <w:left w:w="115" w:type="dxa"/>
          <w:bottom w:w="43" w:type="dxa"/>
          <w:right w:w="115" w:type="dxa"/>
        </w:tblCellMar>
        <w:tblLook w:val="04A0" w:firstRow="1" w:lastRow="0" w:firstColumn="1" w:lastColumn="0" w:noHBand="0" w:noVBand="1"/>
      </w:tblPr>
      <w:tblGrid>
        <w:gridCol w:w="2335"/>
        <w:gridCol w:w="3915"/>
        <w:gridCol w:w="1627"/>
        <w:gridCol w:w="1731"/>
        <w:gridCol w:w="900"/>
      </w:tblGrid>
      <w:tr w:rsidR="00F546EE" w:rsidRPr="006111B5" w14:paraId="769DFF62" w14:textId="77777777" w:rsidTr="00F546E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335" w:type="dxa"/>
          </w:tcPr>
          <w:p w14:paraId="6F1B78E1" w14:textId="77777777" w:rsidR="00F546EE" w:rsidRPr="006111B5" w:rsidRDefault="00F546EE" w:rsidP="006E5EC9">
            <w:pPr>
              <w:jc w:val="center"/>
              <w:rPr>
                <w:sz w:val="20"/>
                <w:szCs w:val="20"/>
              </w:rPr>
            </w:pPr>
            <w:r w:rsidRPr="006111B5">
              <w:rPr>
                <w:sz w:val="20"/>
                <w:szCs w:val="20"/>
              </w:rPr>
              <w:t>Requirements</w:t>
            </w:r>
          </w:p>
        </w:tc>
        <w:tc>
          <w:tcPr>
            <w:tcW w:w="3915" w:type="dxa"/>
          </w:tcPr>
          <w:p w14:paraId="7437FC6B" w14:textId="79080276" w:rsidR="00F546EE" w:rsidRPr="006111B5" w:rsidRDefault="00F546EE"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 xml:space="preserve">under Green </w:t>
            </w:r>
            <w:r>
              <w:rPr>
                <w:sz w:val="20"/>
                <w:szCs w:val="20"/>
              </w:rPr>
              <w:t xml:space="preserve">and Yellow </w:t>
            </w:r>
            <w:r w:rsidRPr="006111B5">
              <w:rPr>
                <w:sz w:val="20"/>
                <w:szCs w:val="20"/>
              </w:rPr>
              <w:t>Phase</w:t>
            </w:r>
            <w:r>
              <w:rPr>
                <w:sz w:val="20"/>
                <w:szCs w:val="20"/>
              </w:rPr>
              <w:t>s</w:t>
            </w:r>
          </w:p>
        </w:tc>
        <w:tc>
          <w:tcPr>
            <w:tcW w:w="1627" w:type="dxa"/>
          </w:tcPr>
          <w:p w14:paraId="22DB900E" w14:textId="77777777" w:rsidR="00F546EE" w:rsidRPr="006111B5" w:rsidRDefault="00F546EE"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1731" w:type="dxa"/>
          </w:tcPr>
          <w:p w14:paraId="5C32343D" w14:textId="2DF5ADA9" w:rsidR="00F546EE" w:rsidRPr="006111B5" w:rsidRDefault="00F546EE"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900" w:type="dxa"/>
          </w:tcPr>
          <w:p w14:paraId="0D0AE91F" w14:textId="77777777" w:rsidR="00F546EE" w:rsidRPr="006111B5" w:rsidRDefault="00F546EE"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F546EE" w:rsidRPr="006111B5" w14:paraId="6D0C2D37" w14:textId="77777777" w:rsidTr="00F546E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35" w:type="dxa"/>
          </w:tcPr>
          <w:p w14:paraId="265B4A7D" w14:textId="78E90BB7" w:rsidR="00F546EE" w:rsidRPr="00F546EE" w:rsidRDefault="00F546EE" w:rsidP="006E5EC9">
            <w:pPr>
              <w:ind w:left="153" w:hanging="153"/>
              <w:rPr>
                <w:sz w:val="20"/>
                <w:szCs w:val="20"/>
              </w:rPr>
            </w:pPr>
            <w:r w:rsidRPr="00F546EE">
              <w:rPr>
                <w:sz w:val="20"/>
                <w:szCs w:val="20"/>
              </w:rPr>
              <w:t xml:space="preserve"> Monitoring students and staff for symptoms and history of exposure</w:t>
            </w:r>
          </w:p>
        </w:tc>
        <w:tc>
          <w:tcPr>
            <w:tcW w:w="3915" w:type="dxa"/>
          </w:tcPr>
          <w:p w14:paraId="4945C119" w14:textId="369E2B73" w:rsidR="00F546EE" w:rsidRDefault="002E51B8"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Screening </w:t>
            </w:r>
            <w:r w:rsidR="00C64DC4">
              <w:rPr>
                <w:sz w:val="20"/>
                <w:szCs w:val="20"/>
              </w:rPr>
              <w:t xml:space="preserve">will take place before students and staff arrive at the Center. </w:t>
            </w:r>
          </w:p>
          <w:p w14:paraId="6A8F2923" w14:textId="77777777" w:rsidR="00F546EE"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p>
          <w:p w14:paraId="5CD4BCC0" w14:textId="2EF12BE3" w:rsidR="00F546EE" w:rsidRPr="00F40796"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Increase monitoring and screening as needed in response to situations. </w:t>
            </w:r>
            <w:r w:rsidRPr="00F40796">
              <w:rPr>
                <w:sz w:val="20"/>
                <w:szCs w:val="20"/>
              </w:rPr>
              <w:t xml:space="preserve"> </w:t>
            </w:r>
          </w:p>
        </w:tc>
        <w:tc>
          <w:tcPr>
            <w:tcW w:w="1627" w:type="dxa"/>
          </w:tcPr>
          <w:p w14:paraId="685A031D" w14:textId="2F39FA2C" w:rsidR="00F546EE" w:rsidRPr="00F40796"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 and LPN</w:t>
            </w:r>
          </w:p>
        </w:tc>
        <w:tc>
          <w:tcPr>
            <w:tcW w:w="1731" w:type="dxa"/>
          </w:tcPr>
          <w:p w14:paraId="603668EB" w14:textId="6CF5AD7F" w:rsidR="00F546EE" w:rsidRPr="00F40796"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Screening questions, thermometers, hand sanitizer</w:t>
            </w:r>
            <w:r w:rsidR="00C64DC4">
              <w:rPr>
                <w:sz w:val="20"/>
                <w:szCs w:val="20"/>
              </w:rPr>
              <w:t>, face coverings</w:t>
            </w:r>
          </w:p>
        </w:tc>
        <w:tc>
          <w:tcPr>
            <w:tcW w:w="900" w:type="dxa"/>
          </w:tcPr>
          <w:p w14:paraId="2263E31A" w14:textId="7E5DBEF2" w:rsidR="00F546EE" w:rsidRPr="00F40796"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F546EE" w:rsidRPr="006111B5" w14:paraId="342EAF9C" w14:textId="77777777" w:rsidTr="00F546E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335" w:type="dxa"/>
          </w:tcPr>
          <w:p w14:paraId="072F8FD8" w14:textId="1DB1EDB6" w:rsidR="00F546EE" w:rsidRPr="00F546EE" w:rsidRDefault="00F546EE" w:rsidP="006E5EC9">
            <w:pPr>
              <w:ind w:left="153" w:hanging="153"/>
              <w:rPr>
                <w:sz w:val="20"/>
                <w:szCs w:val="20"/>
              </w:rPr>
            </w:pPr>
            <w:r w:rsidRPr="00F546EE">
              <w:rPr>
                <w:sz w:val="20"/>
                <w:szCs w:val="20"/>
              </w:rPr>
              <w:t xml:space="preserve"> Isolating or quarantining students, staff, or visitors if they become sick or demonstrate a history of exposure</w:t>
            </w:r>
          </w:p>
        </w:tc>
        <w:tc>
          <w:tcPr>
            <w:tcW w:w="3915" w:type="dxa"/>
          </w:tcPr>
          <w:p w14:paraId="42F265D1" w14:textId="0787D4BD" w:rsidR="00F546EE"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Isolate those who are sick, arrange for transportation</w:t>
            </w:r>
          </w:p>
          <w:p w14:paraId="679CC6D5" w14:textId="77777777" w:rsidR="00F546EE"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p>
          <w:p w14:paraId="5947CF17" w14:textId="6838D6FE" w:rsidR="00F546EE"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 and disinfect</w:t>
            </w:r>
          </w:p>
          <w:p w14:paraId="243FE823" w14:textId="77777777" w:rsidR="00F546EE"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p>
          <w:p w14:paraId="1CEF4A5D" w14:textId="28969859" w:rsidR="00F546EE" w:rsidRPr="006111B5"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Must be sent home to follow up with a medical provider and a clearance note will be required for re-entry. </w:t>
            </w:r>
          </w:p>
        </w:tc>
        <w:tc>
          <w:tcPr>
            <w:tcW w:w="1627" w:type="dxa"/>
          </w:tcPr>
          <w:p w14:paraId="23049D8A" w14:textId="0C10DBB2" w:rsidR="00F546EE" w:rsidRPr="006111B5"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 and LPN</w:t>
            </w:r>
          </w:p>
        </w:tc>
        <w:tc>
          <w:tcPr>
            <w:tcW w:w="1731" w:type="dxa"/>
          </w:tcPr>
          <w:p w14:paraId="031C831D" w14:textId="3900DC12" w:rsidR="00F546EE" w:rsidRPr="006111B5"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Isolation area</w:t>
            </w:r>
          </w:p>
        </w:tc>
        <w:tc>
          <w:tcPr>
            <w:tcW w:w="900" w:type="dxa"/>
          </w:tcPr>
          <w:p w14:paraId="77DEAA0D" w14:textId="1FBC7CE7" w:rsidR="00F546EE" w:rsidRPr="006111B5" w:rsidRDefault="00F546EE" w:rsidP="00876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F546EE" w:rsidRPr="006111B5" w14:paraId="785D9FBB" w14:textId="77777777" w:rsidTr="00F546E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335" w:type="dxa"/>
          </w:tcPr>
          <w:p w14:paraId="0C6667D1" w14:textId="45E31A44" w:rsidR="00F546EE" w:rsidRPr="00F546EE" w:rsidRDefault="00F546EE" w:rsidP="006E5EC9">
            <w:pPr>
              <w:ind w:left="153" w:hanging="153"/>
              <w:rPr>
                <w:sz w:val="20"/>
                <w:szCs w:val="20"/>
              </w:rPr>
            </w:pPr>
            <w:r w:rsidRPr="00F546EE">
              <w:rPr>
                <w:sz w:val="20"/>
                <w:szCs w:val="20"/>
              </w:rPr>
              <w:t xml:space="preserve"> Returning isolated or quarantined staff, students, or visitors to school</w:t>
            </w:r>
          </w:p>
        </w:tc>
        <w:tc>
          <w:tcPr>
            <w:tcW w:w="3915" w:type="dxa"/>
          </w:tcPr>
          <w:p w14:paraId="46132C5F" w14:textId="7AE3E88B" w:rsidR="00F546EE" w:rsidRPr="00F546EE" w:rsidRDefault="00F546EE" w:rsidP="00876535">
            <w:pPr>
              <w:cnfStyle w:val="000000100000" w:firstRow="0" w:lastRow="0" w:firstColumn="0" w:lastColumn="0" w:oddVBand="0" w:evenVBand="0" w:oddHBand="1" w:evenHBand="0" w:firstRowFirstColumn="0" w:firstRowLastColumn="0" w:lastRowFirstColumn="0" w:lastRowLastColumn="0"/>
              <w:rPr>
                <w:bCs/>
                <w:sz w:val="20"/>
                <w:szCs w:val="20"/>
              </w:rPr>
            </w:pPr>
            <w:r w:rsidRPr="00F546EE">
              <w:rPr>
                <w:bCs/>
                <w:sz w:val="20"/>
                <w:szCs w:val="20"/>
              </w:rPr>
              <w:t>Discontinuation of Isolation via current recommendations from CDC or medical advice.</w:t>
            </w:r>
          </w:p>
          <w:p w14:paraId="30E309A7" w14:textId="77777777" w:rsidR="00F546EE" w:rsidRPr="00F546EE" w:rsidRDefault="00F546EE" w:rsidP="00876535">
            <w:pPr>
              <w:cnfStyle w:val="000000100000" w:firstRow="0" w:lastRow="0" w:firstColumn="0" w:lastColumn="0" w:oddVBand="0" w:evenVBand="0" w:oddHBand="1" w:evenHBand="0" w:firstRowFirstColumn="0" w:firstRowLastColumn="0" w:lastRowFirstColumn="0" w:lastRowLastColumn="0"/>
              <w:rPr>
                <w:bCs/>
                <w:sz w:val="20"/>
                <w:szCs w:val="20"/>
              </w:rPr>
            </w:pPr>
          </w:p>
          <w:p w14:paraId="32808EA2" w14:textId="185E1A03" w:rsidR="00F546EE" w:rsidRPr="00F546EE" w:rsidRDefault="00F546EE" w:rsidP="00876535">
            <w:pPr>
              <w:cnfStyle w:val="000000100000" w:firstRow="0" w:lastRow="0" w:firstColumn="0" w:lastColumn="0" w:oddVBand="0" w:evenVBand="0" w:oddHBand="1" w:evenHBand="0" w:firstRowFirstColumn="0" w:firstRowLastColumn="0" w:lastRowFirstColumn="0" w:lastRowLastColumn="0"/>
              <w:rPr>
                <w:bCs/>
                <w:sz w:val="20"/>
                <w:szCs w:val="20"/>
              </w:rPr>
            </w:pPr>
          </w:p>
        </w:tc>
        <w:tc>
          <w:tcPr>
            <w:tcW w:w="1627" w:type="dxa"/>
          </w:tcPr>
          <w:p w14:paraId="08ECB4AC" w14:textId="7DC8E851" w:rsidR="00F546EE" w:rsidRPr="006111B5"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 and LPN</w:t>
            </w:r>
          </w:p>
        </w:tc>
        <w:tc>
          <w:tcPr>
            <w:tcW w:w="1731" w:type="dxa"/>
          </w:tcPr>
          <w:p w14:paraId="7BDBD976" w14:textId="62BEAE90" w:rsidR="00F546EE" w:rsidRPr="006111B5"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rPr>
              <w:t xml:space="preserve">Example: </w:t>
            </w:r>
            <w:r w:rsidRPr="00F546EE">
              <w:rPr>
                <w:bCs/>
                <w:sz w:val="20"/>
                <w:szCs w:val="20"/>
              </w:rPr>
              <w:t>Guidelines for return to school (</w:t>
            </w:r>
            <w:hyperlink r:id="rId37" w:history="1">
              <w:r w:rsidRPr="00F546EE">
                <w:rPr>
                  <w:rStyle w:val="Hyperlink"/>
                  <w:bCs/>
                  <w:sz w:val="20"/>
                  <w:szCs w:val="20"/>
                </w:rPr>
                <w:t>CDC Guidelines for Returning to Work)</w:t>
              </w:r>
            </w:hyperlink>
          </w:p>
        </w:tc>
        <w:tc>
          <w:tcPr>
            <w:tcW w:w="900" w:type="dxa"/>
          </w:tcPr>
          <w:p w14:paraId="3C327FCD" w14:textId="1D106EC8" w:rsidR="00F546EE" w:rsidRPr="006111B5" w:rsidRDefault="00F546EE" w:rsidP="0087653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2E797BD3" w14:textId="78208925" w:rsidR="00CB2B20" w:rsidRDefault="00CB2B20"/>
    <w:p w14:paraId="133A4F73" w14:textId="77777777" w:rsidR="00CB2B20" w:rsidRDefault="00CB2B20">
      <w:r>
        <w:br w:type="page"/>
      </w:r>
    </w:p>
    <w:p w14:paraId="264374E4" w14:textId="26AD6055" w:rsidR="00EB7492" w:rsidRDefault="00EB7492" w:rsidP="00EB7492">
      <w:pPr>
        <w:pStyle w:val="Heading2"/>
      </w:pPr>
      <w:bookmarkStart w:id="6" w:name="_Health_and_Safety"/>
      <w:bookmarkStart w:id="7" w:name="_Toc48641915"/>
      <w:bookmarkEnd w:id="6"/>
      <w:r>
        <w:lastRenderedPageBreak/>
        <w:t>Health and Safety Plan Professional Development</w:t>
      </w:r>
      <w:bookmarkEnd w:id="7"/>
    </w:p>
    <w:tbl>
      <w:tblPr>
        <w:tblStyle w:val="GridTable4-Accent1"/>
        <w:tblW w:w="9682" w:type="dxa"/>
        <w:jc w:val="center"/>
        <w:tblLook w:val="04A0" w:firstRow="1" w:lastRow="0" w:firstColumn="1" w:lastColumn="0" w:noHBand="0" w:noVBand="1"/>
      </w:tblPr>
      <w:tblGrid>
        <w:gridCol w:w="1933"/>
        <w:gridCol w:w="1472"/>
        <w:gridCol w:w="1676"/>
        <w:gridCol w:w="1332"/>
        <w:gridCol w:w="1881"/>
        <w:gridCol w:w="1388"/>
      </w:tblGrid>
      <w:tr w:rsidR="00F546EE" w:rsidRPr="003E5BA8" w14:paraId="6472244B" w14:textId="77777777" w:rsidTr="00F546EE">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1933" w:type="dxa"/>
            <w:vAlign w:val="center"/>
          </w:tcPr>
          <w:p w14:paraId="2498C8A4" w14:textId="77777777" w:rsidR="00F546EE" w:rsidRPr="003E5BA8" w:rsidRDefault="00F546EE" w:rsidP="003E5BA8">
            <w:pPr>
              <w:jc w:val="center"/>
              <w:rPr>
                <w:sz w:val="20"/>
                <w:szCs w:val="20"/>
              </w:rPr>
            </w:pPr>
            <w:r w:rsidRPr="003E5BA8">
              <w:rPr>
                <w:sz w:val="20"/>
                <w:szCs w:val="20"/>
              </w:rPr>
              <w:t>Topic</w:t>
            </w:r>
          </w:p>
        </w:tc>
        <w:tc>
          <w:tcPr>
            <w:tcW w:w="1472" w:type="dxa"/>
            <w:vAlign w:val="center"/>
          </w:tcPr>
          <w:p w14:paraId="1456005E" w14:textId="77777777" w:rsidR="00F546EE" w:rsidRPr="003E5BA8" w:rsidRDefault="00F546EE"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1676" w:type="dxa"/>
            <w:vAlign w:val="center"/>
          </w:tcPr>
          <w:p w14:paraId="4258BFE2" w14:textId="111F6652" w:rsidR="00F546EE" w:rsidRPr="003E5BA8" w:rsidRDefault="00F546EE"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1332" w:type="dxa"/>
            <w:vAlign w:val="center"/>
          </w:tcPr>
          <w:p w14:paraId="61C6219C" w14:textId="77777777" w:rsidR="00F546EE" w:rsidRPr="003E5BA8" w:rsidRDefault="00F546EE"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Session Format</w:t>
            </w:r>
          </w:p>
        </w:tc>
        <w:tc>
          <w:tcPr>
            <w:tcW w:w="1881" w:type="dxa"/>
            <w:vAlign w:val="center"/>
          </w:tcPr>
          <w:p w14:paraId="090435B7" w14:textId="44348AEB" w:rsidR="00F546EE" w:rsidRPr="003E5BA8" w:rsidRDefault="00F546EE"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Materials, Resources, and or Supports Needed</w:t>
            </w:r>
          </w:p>
        </w:tc>
        <w:tc>
          <w:tcPr>
            <w:tcW w:w="1388" w:type="dxa"/>
            <w:vAlign w:val="center"/>
          </w:tcPr>
          <w:p w14:paraId="2A42EC5B" w14:textId="77777777" w:rsidR="00F546EE" w:rsidRPr="003E5BA8" w:rsidRDefault="00F546EE" w:rsidP="003E5BA8">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F546EE" w:rsidRPr="003E5BA8" w14:paraId="6F7E5271" w14:textId="77777777" w:rsidTr="00F546EE">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09E7304C" w14:textId="512526FE" w:rsidR="00F546EE" w:rsidRPr="000B7290" w:rsidRDefault="00F546EE" w:rsidP="000B7290">
            <w:pPr>
              <w:rPr>
                <w:sz w:val="20"/>
                <w:szCs w:val="20"/>
              </w:rPr>
            </w:pPr>
            <w:r w:rsidRPr="000B7290">
              <w:rPr>
                <w:sz w:val="20"/>
                <w:szCs w:val="20"/>
              </w:rPr>
              <w:t xml:space="preserve"> </w:t>
            </w:r>
            <w:r>
              <w:rPr>
                <w:sz w:val="20"/>
                <w:szCs w:val="20"/>
              </w:rPr>
              <w:t>Protocols for m</w:t>
            </w:r>
            <w:r w:rsidRPr="000B7290">
              <w:rPr>
                <w:sz w:val="20"/>
                <w:szCs w:val="20"/>
              </w:rPr>
              <w:t>onitoring students and staff for symptoms and history of exposure</w:t>
            </w:r>
          </w:p>
        </w:tc>
        <w:tc>
          <w:tcPr>
            <w:tcW w:w="1472" w:type="dxa"/>
            <w:vAlign w:val="center"/>
          </w:tcPr>
          <w:p w14:paraId="053483B8" w14:textId="1A6F4D39" w:rsidR="00F546EE" w:rsidRPr="003E5BA8" w:rsidRDefault="00F546EE" w:rsidP="000B72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Adults, Students</w:t>
            </w:r>
          </w:p>
        </w:tc>
        <w:tc>
          <w:tcPr>
            <w:tcW w:w="1676" w:type="dxa"/>
            <w:vAlign w:val="center"/>
          </w:tcPr>
          <w:p w14:paraId="4AADCE7C" w14:textId="1AB20102" w:rsidR="00F546EE" w:rsidRPr="003E5BA8" w:rsidRDefault="00CE59C3" w:rsidP="000B72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 and LPN</w:t>
            </w:r>
          </w:p>
        </w:tc>
        <w:tc>
          <w:tcPr>
            <w:tcW w:w="1332" w:type="dxa"/>
            <w:vAlign w:val="center"/>
          </w:tcPr>
          <w:p w14:paraId="08D73E12" w14:textId="25FAB0D6" w:rsidR="00F546EE" w:rsidRPr="003E5BA8" w:rsidRDefault="00F546EE" w:rsidP="000B72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Online</w:t>
            </w:r>
            <w:r w:rsidR="00CE59C3">
              <w:rPr>
                <w:sz w:val="20"/>
                <w:szCs w:val="20"/>
              </w:rPr>
              <w:t xml:space="preserve"> and/or F2F</w:t>
            </w:r>
          </w:p>
        </w:tc>
        <w:tc>
          <w:tcPr>
            <w:tcW w:w="1881" w:type="dxa"/>
            <w:vAlign w:val="center"/>
          </w:tcPr>
          <w:p w14:paraId="4474F5E8" w14:textId="6CCC83F8" w:rsidR="00F546EE" w:rsidRPr="003E5BA8" w:rsidRDefault="00F546EE" w:rsidP="000B72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6F2B6994" w14:textId="080542DB" w:rsidR="00F546EE" w:rsidRPr="003E5BA8" w:rsidRDefault="00F546EE" w:rsidP="000B729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5340A9F6"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5C2DA6AB" w14:textId="4BAD65E6" w:rsidR="00CE59C3" w:rsidRPr="000B7290" w:rsidRDefault="00CE59C3" w:rsidP="00CE59C3">
            <w:pPr>
              <w:rPr>
                <w:sz w:val="20"/>
                <w:szCs w:val="20"/>
              </w:rPr>
            </w:pPr>
            <w:r w:rsidRPr="000B7290">
              <w:rPr>
                <w:sz w:val="20"/>
                <w:szCs w:val="20"/>
              </w:rPr>
              <w:t xml:space="preserve"> </w:t>
            </w:r>
            <w:r>
              <w:rPr>
                <w:sz w:val="20"/>
                <w:szCs w:val="20"/>
              </w:rPr>
              <w:t>Protocols for i</w:t>
            </w:r>
            <w:r w:rsidRPr="000B7290">
              <w:rPr>
                <w:sz w:val="20"/>
                <w:szCs w:val="20"/>
              </w:rPr>
              <w:t>solating or quarantining students, staff, or visitors if they become sick or demonstrate a history of exposure</w:t>
            </w:r>
          </w:p>
        </w:tc>
        <w:tc>
          <w:tcPr>
            <w:tcW w:w="1472" w:type="dxa"/>
            <w:vAlign w:val="center"/>
          </w:tcPr>
          <w:p w14:paraId="5E5FE46E" w14:textId="7C43F4D3"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Adults, Students</w:t>
            </w:r>
          </w:p>
        </w:tc>
        <w:tc>
          <w:tcPr>
            <w:tcW w:w="1676" w:type="dxa"/>
          </w:tcPr>
          <w:p w14:paraId="1FCB48E6" w14:textId="60148CF6"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54B85979" w14:textId="242E4254"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3F4D6075" w14:textId="1DEB1098"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69E00C31" w14:textId="37EA4DC5"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1CBBCB0E"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72C52D5D" w14:textId="6C7B6F86" w:rsidR="00CE59C3" w:rsidRPr="000B7290" w:rsidRDefault="00CE59C3" w:rsidP="00CE59C3">
            <w:pPr>
              <w:rPr>
                <w:sz w:val="20"/>
                <w:szCs w:val="20"/>
              </w:rPr>
            </w:pPr>
            <w:r w:rsidRPr="000B7290">
              <w:rPr>
                <w:sz w:val="20"/>
                <w:szCs w:val="20"/>
              </w:rPr>
              <w:t xml:space="preserve"> </w:t>
            </w:r>
            <w:r>
              <w:rPr>
                <w:sz w:val="20"/>
                <w:szCs w:val="20"/>
              </w:rPr>
              <w:t>Protocols for r</w:t>
            </w:r>
            <w:r w:rsidRPr="000B7290">
              <w:rPr>
                <w:sz w:val="20"/>
                <w:szCs w:val="20"/>
              </w:rPr>
              <w:t>eturning isolated or quarantined staff, students, or visitors to school</w:t>
            </w:r>
          </w:p>
        </w:tc>
        <w:tc>
          <w:tcPr>
            <w:tcW w:w="1472" w:type="dxa"/>
            <w:vAlign w:val="center"/>
          </w:tcPr>
          <w:p w14:paraId="116A3150" w14:textId="56144241"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Adults, Students</w:t>
            </w:r>
          </w:p>
        </w:tc>
        <w:tc>
          <w:tcPr>
            <w:tcW w:w="1676" w:type="dxa"/>
          </w:tcPr>
          <w:p w14:paraId="31F28C86" w14:textId="0F70A03F"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4105CEF1" w14:textId="02132FA3"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16E0BA5C" w14:textId="375E7006"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0BB7942A" w14:textId="37ECE952"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74128037"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vAlign w:val="center"/>
          </w:tcPr>
          <w:p w14:paraId="007ED149" w14:textId="77777777" w:rsidR="00CE59C3" w:rsidRPr="00892701" w:rsidRDefault="00CE59C3" w:rsidP="00CE59C3">
            <w:pPr>
              <w:pStyle w:val="NormalWeb"/>
              <w:shd w:val="clear" w:color="auto" w:fill="FFFFFF"/>
              <w:spacing w:before="0" w:beforeAutospacing="0" w:after="0" w:afterAutospacing="0"/>
              <w:rPr>
                <w:color w:val="000000"/>
                <w:sz w:val="20"/>
                <w:szCs w:val="20"/>
              </w:rPr>
            </w:pPr>
            <w:r w:rsidRPr="00892701">
              <w:rPr>
                <w:color w:val="000000"/>
                <w:sz w:val="20"/>
                <w:szCs w:val="20"/>
              </w:rPr>
              <w:t xml:space="preserve"> (</w:t>
            </w:r>
            <w:hyperlink r:id="rId38" w:history="1">
              <w:r w:rsidRPr="00892701">
                <w:rPr>
                  <w:rStyle w:val="Hyperlink"/>
                  <w:sz w:val="20"/>
                  <w:szCs w:val="20"/>
                </w:rPr>
                <w:t>CDC Considerations for Schools</w:t>
              </w:r>
            </w:hyperlink>
            <w:r w:rsidRPr="00892701">
              <w:rPr>
                <w:color w:val="000000"/>
                <w:sz w:val="20"/>
                <w:szCs w:val="20"/>
              </w:rPr>
              <w:t>)</w:t>
            </w:r>
          </w:p>
          <w:p w14:paraId="6B69899C" w14:textId="593A1155" w:rsidR="00CE59C3" w:rsidRPr="003E5BA8" w:rsidRDefault="00CE59C3" w:rsidP="00CE59C3">
            <w:pPr>
              <w:rPr>
                <w:sz w:val="20"/>
                <w:szCs w:val="20"/>
              </w:rPr>
            </w:pPr>
            <w:r w:rsidRPr="00892701">
              <w:rPr>
                <w:rStyle w:val="Strong"/>
                <w:rFonts w:ascii="Times New Roman" w:hAnsi="Times New Roman"/>
                <w:color w:val="000000"/>
                <w:sz w:val="20"/>
                <w:szCs w:val="20"/>
              </w:rPr>
              <w:t xml:space="preserve">Advise of Sick Students of Home Isolation </w:t>
            </w:r>
            <w:r>
              <w:rPr>
                <w:rStyle w:val="Strong"/>
                <w:rFonts w:ascii="Times New Roman" w:hAnsi="Times New Roman"/>
                <w:color w:val="000000"/>
                <w:sz w:val="20"/>
                <w:szCs w:val="20"/>
              </w:rPr>
              <w:t>and Return to NTCC criteria.</w:t>
            </w:r>
          </w:p>
        </w:tc>
        <w:tc>
          <w:tcPr>
            <w:tcW w:w="1472" w:type="dxa"/>
            <w:vAlign w:val="center"/>
          </w:tcPr>
          <w:p w14:paraId="4AD12859" w14:textId="65539568" w:rsidR="00CE59C3" w:rsidRPr="00CE59C3" w:rsidRDefault="00CE59C3" w:rsidP="00CE59C3">
            <w:pPr>
              <w:cnfStyle w:val="000000000000" w:firstRow="0" w:lastRow="0" w:firstColumn="0" w:lastColumn="0" w:oddVBand="0" w:evenVBand="0" w:oddHBand="0" w:evenHBand="0" w:firstRowFirstColumn="0" w:firstRowLastColumn="0" w:lastRowFirstColumn="0" w:lastRowLastColumn="0"/>
              <w:rPr>
                <w:b/>
                <w:bCs/>
                <w:sz w:val="20"/>
                <w:szCs w:val="20"/>
              </w:rPr>
            </w:pPr>
            <w:r w:rsidRPr="00CE59C3">
              <w:rPr>
                <w:rStyle w:val="Strong"/>
                <w:rFonts w:ascii="Times New Roman" w:hAnsi="Times New Roman"/>
                <w:b w:val="0"/>
                <w:bCs w:val="0"/>
                <w:color w:val="000000"/>
                <w:sz w:val="20"/>
                <w:szCs w:val="20"/>
              </w:rPr>
              <w:t>Staff and Families</w:t>
            </w:r>
          </w:p>
        </w:tc>
        <w:tc>
          <w:tcPr>
            <w:tcW w:w="1676" w:type="dxa"/>
          </w:tcPr>
          <w:p w14:paraId="5505AFC7" w14:textId="6EC0536C"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56355024" w14:textId="579C8E29"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56504FAA" w14:textId="551FD94F"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2C3B254B" w14:textId="60D6E09F"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0A71B9D9"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vAlign w:val="center"/>
          </w:tcPr>
          <w:p w14:paraId="04CDB33F" w14:textId="2B963619" w:rsidR="00CE59C3" w:rsidRPr="003E5BA8" w:rsidRDefault="00CE59C3" w:rsidP="00CE59C3">
            <w:pPr>
              <w:rPr>
                <w:sz w:val="20"/>
                <w:szCs w:val="20"/>
              </w:rPr>
            </w:pPr>
            <w:r w:rsidRPr="003C1867">
              <w:rPr>
                <w:sz w:val="20"/>
                <w:szCs w:val="20"/>
              </w:rPr>
              <w:t>Cleaning, sanitizing, disinfecting, and ventilating learning spaces, surfaces, and any other areas used by students (i.e., restrooms,</w:t>
            </w:r>
            <w:r>
              <w:rPr>
                <w:sz w:val="20"/>
                <w:szCs w:val="20"/>
              </w:rPr>
              <w:t xml:space="preserve"> bottle filling stations,</w:t>
            </w:r>
            <w:r w:rsidRPr="003C1867">
              <w:rPr>
                <w:sz w:val="20"/>
                <w:szCs w:val="20"/>
              </w:rPr>
              <w:t xml:space="preserve"> hallways, and transportation)</w:t>
            </w:r>
          </w:p>
        </w:tc>
        <w:tc>
          <w:tcPr>
            <w:tcW w:w="1472" w:type="dxa"/>
            <w:vAlign w:val="center"/>
          </w:tcPr>
          <w:p w14:paraId="626235B3" w14:textId="537060AE"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Adults, Students</w:t>
            </w:r>
          </w:p>
        </w:tc>
        <w:tc>
          <w:tcPr>
            <w:tcW w:w="1676" w:type="dxa"/>
          </w:tcPr>
          <w:p w14:paraId="6CB30E9C" w14:textId="634D3B76"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2C4456CE" w14:textId="1719B8B7"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54C2F879" w14:textId="6023DDCC"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15B2E116" w14:textId="49A58C59"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2F9C20F8"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474C6CE4" w14:textId="69C5FDC5" w:rsidR="00CE59C3" w:rsidRDefault="00CE59C3" w:rsidP="00CE59C3">
            <w:pPr>
              <w:rPr>
                <w:b w:val="0"/>
                <w:bCs w:val="0"/>
                <w:sz w:val="20"/>
                <w:szCs w:val="20"/>
              </w:rPr>
            </w:pPr>
            <w:r w:rsidRPr="006111B5">
              <w:rPr>
                <w:sz w:val="20"/>
                <w:szCs w:val="20"/>
              </w:rPr>
              <w:lastRenderedPageBreak/>
              <w:t xml:space="preserve"> </w:t>
            </w:r>
            <w:r>
              <w:rPr>
                <w:sz w:val="20"/>
                <w:szCs w:val="20"/>
              </w:rPr>
              <w:t>Physical Distance:</w:t>
            </w:r>
          </w:p>
          <w:p w14:paraId="47F37DCB" w14:textId="62BEA853" w:rsidR="00CE59C3" w:rsidRPr="003E5BA8" w:rsidRDefault="00CE59C3" w:rsidP="00CE59C3">
            <w:pPr>
              <w:rPr>
                <w:sz w:val="20"/>
                <w:szCs w:val="20"/>
              </w:rPr>
            </w:pPr>
            <w:r w:rsidRPr="006111B5">
              <w:rPr>
                <w:sz w:val="20"/>
                <w:szCs w:val="20"/>
              </w:rPr>
              <w:t>Classroom</w:t>
            </w:r>
            <w:r>
              <w:rPr>
                <w:sz w:val="20"/>
                <w:szCs w:val="20"/>
              </w:rPr>
              <w:t xml:space="preserve"> / </w:t>
            </w:r>
            <w:r w:rsidRPr="006111B5">
              <w:rPr>
                <w:sz w:val="20"/>
                <w:szCs w:val="20"/>
              </w:rPr>
              <w:t>l</w:t>
            </w:r>
            <w:r>
              <w:rPr>
                <w:sz w:val="20"/>
                <w:szCs w:val="20"/>
              </w:rPr>
              <w:t xml:space="preserve">ab </w:t>
            </w:r>
            <w:r w:rsidRPr="006111B5">
              <w:rPr>
                <w:sz w:val="20"/>
                <w:szCs w:val="20"/>
              </w:rPr>
              <w:t>space occupancy that allows for 6 feet of separation among students and staff throughout the day, to the maximum extent feasible</w:t>
            </w:r>
          </w:p>
        </w:tc>
        <w:tc>
          <w:tcPr>
            <w:tcW w:w="1472" w:type="dxa"/>
            <w:vAlign w:val="center"/>
          </w:tcPr>
          <w:p w14:paraId="632DA4EB" w14:textId="237EC5A3"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Adults, Students</w:t>
            </w:r>
          </w:p>
        </w:tc>
        <w:tc>
          <w:tcPr>
            <w:tcW w:w="1676" w:type="dxa"/>
          </w:tcPr>
          <w:p w14:paraId="691CB2D8" w14:textId="24EF06FE"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0D0602C1" w14:textId="598CF3F4"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3AA46A60" w14:textId="0BC70B80"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7F4906F0" w14:textId="6E10D6DC"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4ACC136E"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13A9A6A2" w14:textId="5C883D31" w:rsidR="00CE59C3" w:rsidRPr="003E5BA8" w:rsidRDefault="00CE59C3" w:rsidP="00CE59C3">
            <w:pPr>
              <w:rPr>
                <w:sz w:val="20"/>
                <w:szCs w:val="20"/>
              </w:rPr>
            </w:pPr>
            <w:r w:rsidRPr="006111B5">
              <w:rPr>
                <w:sz w:val="20"/>
                <w:szCs w:val="20"/>
              </w:rPr>
              <w:t xml:space="preserve"> Restricting the use of congregate settings</w:t>
            </w:r>
            <w:r>
              <w:rPr>
                <w:sz w:val="20"/>
                <w:szCs w:val="20"/>
              </w:rPr>
              <w:t xml:space="preserve"> entry, exit areas, and hallway</w:t>
            </w:r>
          </w:p>
        </w:tc>
        <w:tc>
          <w:tcPr>
            <w:tcW w:w="1472" w:type="dxa"/>
            <w:vAlign w:val="center"/>
          </w:tcPr>
          <w:p w14:paraId="6E6A54D6" w14:textId="6DADCA54"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Adults, Students</w:t>
            </w:r>
          </w:p>
        </w:tc>
        <w:tc>
          <w:tcPr>
            <w:tcW w:w="1676" w:type="dxa"/>
          </w:tcPr>
          <w:p w14:paraId="00459A98" w14:textId="00EC120C"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09486EA5" w14:textId="7FE31634"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3AC976FA" w14:textId="617EDC48"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60201B81" w14:textId="5AD5A32D"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6CB8CFA8"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6CE0859C" w14:textId="551D01D4" w:rsidR="00CE59C3" w:rsidRPr="006111B5" w:rsidRDefault="00CE59C3" w:rsidP="00CE59C3">
            <w:pPr>
              <w:rPr>
                <w:sz w:val="20"/>
                <w:szCs w:val="20"/>
              </w:rPr>
            </w:pPr>
            <w:r w:rsidRPr="006111B5">
              <w:rPr>
                <w:sz w:val="20"/>
                <w:szCs w:val="20"/>
              </w:rPr>
              <w:t xml:space="preserve"> Hygiene practices for students and staff including the manner and frequency of hand-washing and other best practices</w:t>
            </w:r>
          </w:p>
        </w:tc>
        <w:tc>
          <w:tcPr>
            <w:tcW w:w="1472" w:type="dxa"/>
            <w:vAlign w:val="center"/>
          </w:tcPr>
          <w:p w14:paraId="7C72A954" w14:textId="5170C120"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Adults, Students</w:t>
            </w:r>
          </w:p>
        </w:tc>
        <w:tc>
          <w:tcPr>
            <w:tcW w:w="1676" w:type="dxa"/>
          </w:tcPr>
          <w:p w14:paraId="55D6FEDD" w14:textId="7B7D0CAE"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33FC4E29" w14:textId="00E8DF4D"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714F479E" w14:textId="4F667021"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60CE7DB1" w14:textId="27E86FB1"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467FF87C"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194E03C4" w14:textId="6D5370C7" w:rsidR="00CE59C3" w:rsidRPr="006111B5" w:rsidRDefault="00CE59C3" w:rsidP="00CE59C3">
            <w:pPr>
              <w:rPr>
                <w:sz w:val="20"/>
                <w:szCs w:val="20"/>
              </w:rPr>
            </w:pPr>
            <w:r w:rsidRPr="006111B5">
              <w:rPr>
                <w:sz w:val="20"/>
                <w:szCs w:val="20"/>
              </w:rPr>
              <w:t xml:space="preserve"> Identifying and restricting non-essential visitors and volunteers</w:t>
            </w:r>
          </w:p>
        </w:tc>
        <w:tc>
          <w:tcPr>
            <w:tcW w:w="1472" w:type="dxa"/>
            <w:vAlign w:val="center"/>
          </w:tcPr>
          <w:p w14:paraId="60F347E0" w14:textId="61B6C4DB"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1676" w:type="dxa"/>
          </w:tcPr>
          <w:p w14:paraId="701935C3" w14:textId="075C6381"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12306E6E" w14:textId="119C6022"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67093DB6" w14:textId="37E7F16D"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2C54A663" w14:textId="5825C6ED"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66494778"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101A1F6B" w14:textId="24358A13" w:rsidR="00CE59C3" w:rsidRPr="006111B5" w:rsidRDefault="00CE59C3" w:rsidP="00CE59C3">
            <w:pPr>
              <w:rPr>
                <w:sz w:val="20"/>
                <w:szCs w:val="20"/>
              </w:rPr>
            </w:pPr>
            <w:r w:rsidRPr="00EB7492">
              <w:rPr>
                <w:sz w:val="20"/>
                <w:szCs w:val="20"/>
              </w:rPr>
              <w:t xml:space="preserve"> Protecting students and staff at higher risk for severe illness</w:t>
            </w:r>
          </w:p>
        </w:tc>
        <w:tc>
          <w:tcPr>
            <w:tcW w:w="1472" w:type="dxa"/>
            <w:vAlign w:val="center"/>
          </w:tcPr>
          <w:p w14:paraId="5533FF0C" w14:textId="71B7218D"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1676" w:type="dxa"/>
          </w:tcPr>
          <w:p w14:paraId="46CC4B85" w14:textId="7E620747"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267A1731" w14:textId="7CB5BFE0"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34D87F87" w14:textId="4ABA3F98"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73E9AAC5" w14:textId="662684CE"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3DCBC50F"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5BBEF7F2" w14:textId="66051708" w:rsidR="00CE59C3" w:rsidRPr="00EB7492" w:rsidRDefault="00CE59C3" w:rsidP="00CE59C3">
            <w:pPr>
              <w:rPr>
                <w:sz w:val="20"/>
                <w:szCs w:val="20"/>
              </w:rPr>
            </w:pPr>
            <w:r w:rsidRPr="00EB7492">
              <w:rPr>
                <w:sz w:val="20"/>
                <w:szCs w:val="20"/>
              </w:rPr>
              <w:t xml:space="preserve"> Use of face coverings (masks or face shields) </w:t>
            </w:r>
          </w:p>
        </w:tc>
        <w:tc>
          <w:tcPr>
            <w:tcW w:w="1472" w:type="dxa"/>
            <w:vAlign w:val="center"/>
          </w:tcPr>
          <w:p w14:paraId="483AD947" w14:textId="0E5BE37C"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Adults, Students</w:t>
            </w:r>
          </w:p>
        </w:tc>
        <w:tc>
          <w:tcPr>
            <w:tcW w:w="1676" w:type="dxa"/>
          </w:tcPr>
          <w:p w14:paraId="14AE54E2" w14:textId="11BE3092"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7EFB1EA4" w14:textId="7AF9A996"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02D370CB" w14:textId="0B7641DA"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42010FE6" w14:textId="52C8EF75"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r w:rsidR="00CE59C3" w:rsidRPr="003E5BA8" w14:paraId="19603166" w14:textId="77777777" w:rsidTr="009E25D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02579218" w14:textId="1A53E063" w:rsidR="00CE59C3" w:rsidRPr="00EB7492" w:rsidRDefault="00CE59C3" w:rsidP="00CE59C3">
            <w:pPr>
              <w:rPr>
                <w:sz w:val="20"/>
                <w:szCs w:val="20"/>
              </w:rPr>
            </w:pPr>
            <w:r w:rsidRPr="00EB7492">
              <w:rPr>
                <w:sz w:val="20"/>
                <w:szCs w:val="20"/>
              </w:rPr>
              <w:t>Unique safety protocols for students with complex needs or other vulnerable individuals</w:t>
            </w:r>
          </w:p>
        </w:tc>
        <w:tc>
          <w:tcPr>
            <w:tcW w:w="1472" w:type="dxa"/>
            <w:vAlign w:val="center"/>
          </w:tcPr>
          <w:p w14:paraId="748C567E" w14:textId="45CF8C3A"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tc>
        <w:tc>
          <w:tcPr>
            <w:tcW w:w="1676" w:type="dxa"/>
          </w:tcPr>
          <w:p w14:paraId="46DF0D52" w14:textId="485A1B98"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743AA5">
              <w:rPr>
                <w:sz w:val="20"/>
                <w:szCs w:val="20"/>
              </w:rPr>
              <w:t>Administration and LPN</w:t>
            </w:r>
          </w:p>
        </w:tc>
        <w:tc>
          <w:tcPr>
            <w:tcW w:w="1332" w:type="dxa"/>
          </w:tcPr>
          <w:p w14:paraId="760EE2C5" w14:textId="301736D3"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341E938E" w14:textId="01973C3E"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Classroom</w:t>
            </w:r>
          </w:p>
        </w:tc>
        <w:tc>
          <w:tcPr>
            <w:tcW w:w="1388" w:type="dxa"/>
            <w:vAlign w:val="center"/>
          </w:tcPr>
          <w:p w14:paraId="33FA035F" w14:textId="21EEB6BF"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w:t>
            </w:r>
          </w:p>
        </w:tc>
      </w:tr>
      <w:tr w:rsidR="00CE59C3" w:rsidRPr="003E5BA8" w14:paraId="305DE30D" w14:textId="77777777" w:rsidTr="009E25D4">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1933" w:type="dxa"/>
          </w:tcPr>
          <w:p w14:paraId="2C03752F" w14:textId="1CDC2525" w:rsidR="00CE59C3" w:rsidRPr="00EB7492" w:rsidRDefault="00CE59C3" w:rsidP="00CE59C3">
            <w:pPr>
              <w:rPr>
                <w:sz w:val="20"/>
                <w:szCs w:val="20"/>
              </w:rPr>
            </w:pPr>
            <w:r w:rsidRPr="00EB7492">
              <w:rPr>
                <w:sz w:val="20"/>
                <w:szCs w:val="20"/>
              </w:rPr>
              <w:t>Strategic deployment of staff</w:t>
            </w:r>
          </w:p>
        </w:tc>
        <w:tc>
          <w:tcPr>
            <w:tcW w:w="1472" w:type="dxa"/>
            <w:vAlign w:val="center"/>
          </w:tcPr>
          <w:p w14:paraId="1BB3694A" w14:textId="77DAF1CE"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1676" w:type="dxa"/>
          </w:tcPr>
          <w:p w14:paraId="4CDAEDDC" w14:textId="43E165CB"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743AA5">
              <w:rPr>
                <w:sz w:val="20"/>
                <w:szCs w:val="20"/>
              </w:rPr>
              <w:t>Administration and LPN</w:t>
            </w:r>
          </w:p>
        </w:tc>
        <w:tc>
          <w:tcPr>
            <w:tcW w:w="1332" w:type="dxa"/>
          </w:tcPr>
          <w:p w14:paraId="05E3F0AF" w14:textId="439ECC67"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sidRPr="004728EB">
              <w:rPr>
                <w:sz w:val="20"/>
                <w:szCs w:val="20"/>
              </w:rPr>
              <w:t>Online and/or F2F</w:t>
            </w:r>
          </w:p>
        </w:tc>
        <w:tc>
          <w:tcPr>
            <w:tcW w:w="1881" w:type="dxa"/>
            <w:vAlign w:val="center"/>
          </w:tcPr>
          <w:p w14:paraId="1495224C" w14:textId="443AAE3B"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Google Classroom</w:t>
            </w:r>
          </w:p>
        </w:tc>
        <w:tc>
          <w:tcPr>
            <w:tcW w:w="1388" w:type="dxa"/>
            <w:vAlign w:val="center"/>
          </w:tcPr>
          <w:p w14:paraId="2A4EE96E" w14:textId="1A3AD598"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w:t>
            </w:r>
          </w:p>
        </w:tc>
      </w:tr>
    </w:tbl>
    <w:p w14:paraId="2C83535C" w14:textId="79FAF36C" w:rsidR="00CB2B20" w:rsidRDefault="00CB2B20"/>
    <w:p w14:paraId="2B597E61" w14:textId="77777777" w:rsidR="00CB2B20" w:rsidRDefault="00CB2B20">
      <w:r>
        <w:br w:type="page"/>
      </w:r>
    </w:p>
    <w:p w14:paraId="7E601117" w14:textId="36A58EF9" w:rsidR="00EB7492" w:rsidRDefault="003E5BA8" w:rsidP="003E5BA8">
      <w:pPr>
        <w:pStyle w:val="Heading2"/>
      </w:pPr>
      <w:bookmarkStart w:id="8" w:name="_Toc48641916"/>
      <w:r>
        <w:lastRenderedPageBreak/>
        <w:t>Health and Safety Plan Communications</w:t>
      </w:r>
      <w:bookmarkEnd w:id="8"/>
    </w:p>
    <w:tbl>
      <w:tblPr>
        <w:tblStyle w:val="GridTable4-Accent1"/>
        <w:tblW w:w="11006" w:type="dxa"/>
        <w:jc w:val="center"/>
        <w:tblLook w:val="04A0" w:firstRow="1" w:lastRow="0" w:firstColumn="1" w:lastColumn="0" w:noHBand="0" w:noVBand="1"/>
      </w:tblPr>
      <w:tblGrid>
        <w:gridCol w:w="3499"/>
        <w:gridCol w:w="1459"/>
        <w:gridCol w:w="1564"/>
        <w:gridCol w:w="1839"/>
        <w:gridCol w:w="2645"/>
      </w:tblGrid>
      <w:tr w:rsidR="00CE59C3" w:rsidRPr="003E5BA8" w14:paraId="381690F6" w14:textId="77777777" w:rsidTr="00D81A83">
        <w:trPr>
          <w:cnfStyle w:val="100000000000" w:firstRow="1" w:lastRow="0" w:firstColumn="0" w:lastColumn="0" w:oddVBand="0" w:evenVBand="0" w:oddHBand="0" w:evenHBand="0" w:firstRowFirstColumn="0" w:firstRowLastColumn="0" w:lastRowFirstColumn="0" w:lastRowLastColumn="0"/>
          <w:cantSplit/>
          <w:trHeight w:val="576"/>
          <w:tblHeader/>
          <w:jc w:val="center"/>
        </w:trPr>
        <w:tc>
          <w:tcPr>
            <w:cnfStyle w:val="001000000000" w:firstRow="0" w:lastRow="0" w:firstColumn="1" w:lastColumn="0" w:oddVBand="0" w:evenVBand="0" w:oddHBand="0" w:evenHBand="0" w:firstRowFirstColumn="0" w:firstRowLastColumn="0" w:lastRowFirstColumn="0" w:lastRowLastColumn="0"/>
            <w:tcW w:w="3499" w:type="dxa"/>
            <w:vAlign w:val="center"/>
          </w:tcPr>
          <w:p w14:paraId="72B60614" w14:textId="77777777" w:rsidR="00CE59C3" w:rsidRPr="003E5BA8" w:rsidRDefault="00CE59C3" w:rsidP="006E5EC9">
            <w:pPr>
              <w:jc w:val="center"/>
              <w:rPr>
                <w:sz w:val="20"/>
                <w:szCs w:val="20"/>
              </w:rPr>
            </w:pPr>
            <w:r w:rsidRPr="003E5BA8">
              <w:rPr>
                <w:sz w:val="20"/>
                <w:szCs w:val="20"/>
              </w:rPr>
              <w:t>Topic</w:t>
            </w:r>
          </w:p>
        </w:tc>
        <w:tc>
          <w:tcPr>
            <w:tcW w:w="1459" w:type="dxa"/>
            <w:vAlign w:val="center"/>
          </w:tcPr>
          <w:p w14:paraId="4C141A10" w14:textId="77777777" w:rsidR="00CE59C3" w:rsidRPr="003E5BA8" w:rsidRDefault="00CE59C3"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Audience</w:t>
            </w:r>
          </w:p>
        </w:tc>
        <w:tc>
          <w:tcPr>
            <w:tcW w:w="1564" w:type="dxa"/>
            <w:vAlign w:val="center"/>
          </w:tcPr>
          <w:p w14:paraId="3A38A7C3" w14:textId="77777777" w:rsidR="00CE59C3" w:rsidRPr="003E5BA8" w:rsidRDefault="00CE59C3"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Lead Person and Position</w:t>
            </w:r>
          </w:p>
        </w:tc>
        <w:tc>
          <w:tcPr>
            <w:tcW w:w="1839" w:type="dxa"/>
            <w:vAlign w:val="center"/>
          </w:tcPr>
          <w:p w14:paraId="2A88B66A" w14:textId="4ABB5B3E" w:rsidR="00CE59C3" w:rsidRPr="003E5BA8" w:rsidRDefault="00CE59C3"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Mode of Communications</w:t>
            </w:r>
          </w:p>
        </w:tc>
        <w:tc>
          <w:tcPr>
            <w:tcW w:w="2645" w:type="dxa"/>
            <w:vAlign w:val="center"/>
          </w:tcPr>
          <w:p w14:paraId="3D887C55" w14:textId="77777777" w:rsidR="00CE59C3" w:rsidRPr="003E5BA8" w:rsidRDefault="00CE59C3" w:rsidP="006E5EC9">
            <w:pPr>
              <w:jc w:val="center"/>
              <w:cnfStyle w:val="100000000000" w:firstRow="1" w:lastRow="0" w:firstColumn="0" w:lastColumn="0" w:oddVBand="0" w:evenVBand="0" w:oddHBand="0" w:evenHBand="0" w:firstRowFirstColumn="0" w:firstRowLastColumn="0" w:lastRowFirstColumn="0" w:lastRowLastColumn="0"/>
              <w:rPr>
                <w:sz w:val="20"/>
                <w:szCs w:val="20"/>
              </w:rPr>
            </w:pPr>
            <w:r w:rsidRPr="003E5BA8">
              <w:rPr>
                <w:sz w:val="20"/>
                <w:szCs w:val="20"/>
              </w:rPr>
              <w:t>Completion Date</w:t>
            </w:r>
          </w:p>
        </w:tc>
      </w:tr>
      <w:tr w:rsidR="00CE59C3" w:rsidRPr="003E5BA8" w14:paraId="202A736E" w14:textId="77777777" w:rsidTr="00D81A83">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499" w:type="dxa"/>
            <w:vAlign w:val="center"/>
          </w:tcPr>
          <w:p w14:paraId="54C3FD2A" w14:textId="40CAEB16" w:rsidR="00CE59C3" w:rsidRPr="003E5BA8" w:rsidRDefault="00CE59C3" w:rsidP="006E5EC9">
            <w:pPr>
              <w:rPr>
                <w:sz w:val="20"/>
                <w:szCs w:val="20"/>
              </w:rPr>
            </w:pPr>
            <w:r>
              <w:rPr>
                <w:sz w:val="20"/>
                <w:szCs w:val="20"/>
              </w:rPr>
              <w:t>Healthcare General COVID information</w:t>
            </w:r>
          </w:p>
        </w:tc>
        <w:tc>
          <w:tcPr>
            <w:tcW w:w="1459" w:type="dxa"/>
            <w:vAlign w:val="center"/>
          </w:tcPr>
          <w:p w14:paraId="3C8D46BE" w14:textId="54237D06" w:rsidR="00CE59C3" w:rsidRDefault="00CE59C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p w14:paraId="7DD41F41" w14:textId="7C073BC7" w:rsidR="00CE59C3" w:rsidRPr="003E5BA8" w:rsidRDefault="00CE59C3" w:rsidP="006E5EC9">
            <w:pPr>
              <w:cnfStyle w:val="000000100000" w:firstRow="0" w:lastRow="0" w:firstColumn="0" w:lastColumn="0" w:oddVBand="0" w:evenVBand="0" w:oddHBand="1" w:evenHBand="0" w:firstRowFirstColumn="0" w:firstRowLastColumn="0" w:lastRowFirstColumn="0" w:lastRowLastColumn="0"/>
              <w:rPr>
                <w:sz w:val="20"/>
                <w:szCs w:val="20"/>
              </w:rPr>
            </w:pPr>
          </w:p>
        </w:tc>
        <w:tc>
          <w:tcPr>
            <w:tcW w:w="1564" w:type="dxa"/>
            <w:vAlign w:val="center"/>
          </w:tcPr>
          <w:p w14:paraId="4DBFE923" w14:textId="2C9F882D" w:rsidR="00CE59C3" w:rsidRPr="003E5BA8" w:rsidRDefault="00CE59C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LPN, Administration</w:t>
            </w:r>
          </w:p>
        </w:tc>
        <w:tc>
          <w:tcPr>
            <w:tcW w:w="1839" w:type="dxa"/>
            <w:vAlign w:val="center"/>
          </w:tcPr>
          <w:p w14:paraId="565FCC8A" w14:textId="0939D8C0" w:rsidR="00CE59C3" w:rsidRPr="003E5BA8" w:rsidRDefault="00CE59C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Electronic or F2F</w:t>
            </w:r>
          </w:p>
        </w:tc>
        <w:tc>
          <w:tcPr>
            <w:tcW w:w="2645" w:type="dxa"/>
            <w:vAlign w:val="center"/>
          </w:tcPr>
          <w:p w14:paraId="49CB87ED" w14:textId="3EEE39A0" w:rsidR="00CE59C3" w:rsidRPr="003E5BA8" w:rsidRDefault="00CE59C3" w:rsidP="006E5EC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&amp; ongoing updates</w:t>
            </w:r>
          </w:p>
        </w:tc>
      </w:tr>
      <w:tr w:rsidR="00CE59C3" w:rsidRPr="003E5BA8" w14:paraId="4F7EEF0F" w14:textId="77777777" w:rsidTr="00D81A83">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499" w:type="dxa"/>
            <w:vAlign w:val="center"/>
          </w:tcPr>
          <w:p w14:paraId="179AFEC2" w14:textId="558E373D" w:rsidR="00CE59C3" w:rsidRPr="00CD4440" w:rsidRDefault="00CE59C3" w:rsidP="00CE59C3">
            <w:pPr>
              <w:shd w:val="clear" w:color="auto" w:fill="FFFFFF"/>
              <w:rPr>
                <w:color w:val="000000"/>
                <w:sz w:val="20"/>
                <w:szCs w:val="20"/>
              </w:rPr>
            </w:pPr>
            <w:r>
              <w:rPr>
                <w:color w:val="000000"/>
                <w:sz w:val="20"/>
                <w:szCs w:val="20"/>
              </w:rPr>
              <w:t>All general COVID information</w:t>
            </w:r>
          </w:p>
        </w:tc>
        <w:tc>
          <w:tcPr>
            <w:tcW w:w="1459" w:type="dxa"/>
            <w:vAlign w:val="center"/>
          </w:tcPr>
          <w:p w14:paraId="108E06AD" w14:textId="77777777" w:rsidR="00CE59C3"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p w14:paraId="302C0A01" w14:textId="17D12D01"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p>
        </w:tc>
        <w:tc>
          <w:tcPr>
            <w:tcW w:w="1564" w:type="dxa"/>
            <w:vAlign w:val="center"/>
          </w:tcPr>
          <w:p w14:paraId="2488A4AD" w14:textId="33A2D897"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LPN, Administration</w:t>
            </w:r>
          </w:p>
        </w:tc>
        <w:tc>
          <w:tcPr>
            <w:tcW w:w="1839" w:type="dxa"/>
            <w:vAlign w:val="center"/>
          </w:tcPr>
          <w:p w14:paraId="2922524C" w14:textId="095BE61C"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Electronic or F2F</w:t>
            </w:r>
          </w:p>
        </w:tc>
        <w:tc>
          <w:tcPr>
            <w:tcW w:w="2645" w:type="dxa"/>
            <w:vAlign w:val="center"/>
          </w:tcPr>
          <w:p w14:paraId="085F6A55" w14:textId="25977E11"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&amp; ongoing updates</w:t>
            </w:r>
          </w:p>
        </w:tc>
      </w:tr>
      <w:tr w:rsidR="00CE59C3" w:rsidRPr="003E5BA8" w14:paraId="7C964C54" w14:textId="77777777" w:rsidTr="00D81A83">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499" w:type="dxa"/>
            <w:vAlign w:val="center"/>
          </w:tcPr>
          <w:p w14:paraId="53A5E46B" w14:textId="3132BF34" w:rsidR="00CE59C3" w:rsidRPr="003E5BA8" w:rsidRDefault="00CE59C3" w:rsidP="00CE59C3">
            <w:pPr>
              <w:rPr>
                <w:sz w:val="20"/>
                <w:szCs w:val="20"/>
              </w:rPr>
            </w:pPr>
            <w:r>
              <w:rPr>
                <w:sz w:val="20"/>
                <w:szCs w:val="20"/>
              </w:rPr>
              <w:t>Routine updates for families, districts, staff</w:t>
            </w:r>
          </w:p>
        </w:tc>
        <w:tc>
          <w:tcPr>
            <w:tcW w:w="1459" w:type="dxa"/>
            <w:vAlign w:val="center"/>
          </w:tcPr>
          <w:p w14:paraId="3FCC0700" w14:textId="77777777" w:rsidR="00CE59C3"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p w14:paraId="1E38D223" w14:textId="254A5B56"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p>
        </w:tc>
        <w:tc>
          <w:tcPr>
            <w:tcW w:w="1564" w:type="dxa"/>
            <w:vAlign w:val="center"/>
          </w:tcPr>
          <w:p w14:paraId="04E24676" w14:textId="11356704"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LPN, Administration</w:t>
            </w:r>
          </w:p>
        </w:tc>
        <w:tc>
          <w:tcPr>
            <w:tcW w:w="1839" w:type="dxa"/>
            <w:vAlign w:val="center"/>
          </w:tcPr>
          <w:p w14:paraId="77B5C3C0" w14:textId="48BDBA07"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Electronic or F2F</w:t>
            </w:r>
          </w:p>
        </w:tc>
        <w:tc>
          <w:tcPr>
            <w:tcW w:w="2645" w:type="dxa"/>
            <w:vAlign w:val="center"/>
          </w:tcPr>
          <w:p w14:paraId="65F82AFE" w14:textId="31967383"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&amp; ongoing updates</w:t>
            </w:r>
          </w:p>
        </w:tc>
      </w:tr>
      <w:tr w:rsidR="00CE59C3" w:rsidRPr="003E5BA8" w14:paraId="42D6D79A" w14:textId="77777777" w:rsidTr="00D81A83">
        <w:trPr>
          <w:cantSplit/>
          <w:trHeight w:val="432"/>
          <w:jc w:val="center"/>
        </w:trPr>
        <w:tc>
          <w:tcPr>
            <w:cnfStyle w:val="001000000000" w:firstRow="0" w:lastRow="0" w:firstColumn="1" w:lastColumn="0" w:oddVBand="0" w:evenVBand="0" w:oddHBand="0" w:evenHBand="0" w:firstRowFirstColumn="0" w:firstRowLastColumn="0" w:lastRowFirstColumn="0" w:lastRowLastColumn="0"/>
            <w:tcW w:w="3499" w:type="dxa"/>
          </w:tcPr>
          <w:p w14:paraId="1A17EB67" w14:textId="77777777" w:rsidR="00CE59C3" w:rsidRDefault="00CE59C3" w:rsidP="00CE59C3">
            <w:pPr>
              <w:rPr>
                <w:b w:val="0"/>
                <w:bCs w:val="0"/>
                <w:sz w:val="20"/>
                <w:szCs w:val="20"/>
              </w:rPr>
            </w:pPr>
          </w:p>
          <w:p w14:paraId="2CFB2E99" w14:textId="7D1E9949" w:rsidR="00CE59C3" w:rsidRPr="003E5BA8" w:rsidRDefault="00CE59C3" w:rsidP="00CE59C3">
            <w:pPr>
              <w:rPr>
                <w:sz w:val="20"/>
                <w:szCs w:val="20"/>
              </w:rPr>
            </w:pPr>
            <w:r>
              <w:rPr>
                <w:sz w:val="20"/>
                <w:szCs w:val="20"/>
              </w:rPr>
              <w:t>Facilities Management related to COVID</w:t>
            </w:r>
          </w:p>
        </w:tc>
        <w:tc>
          <w:tcPr>
            <w:tcW w:w="1459" w:type="dxa"/>
            <w:vAlign w:val="center"/>
          </w:tcPr>
          <w:p w14:paraId="73DA41AD" w14:textId="77777777" w:rsidR="00CE59C3"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Staff</w:t>
            </w:r>
          </w:p>
          <w:p w14:paraId="3B3775A1" w14:textId="77777777"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p>
        </w:tc>
        <w:tc>
          <w:tcPr>
            <w:tcW w:w="1564" w:type="dxa"/>
            <w:vAlign w:val="center"/>
          </w:tcPr>
          <w:p w14:paraId="59A8775B" w14:textId="52D495B6"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Buildings and Grounds,  Administration</w:t>
            </w:r>
          </w:p>
        </w:tc>
        <w:tc>
          <w:tcPr>
            <w:tcW w:w="1839" w:type="dxa"/>
            <w:vAlign w:val="center"/>
          </w:tcPr>
          <w:p w14:paraId="2EF7BE0B" w14:textId="568FC855"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Electronic or F2F</w:t>
            </w:r>
          </w:p>
        </w:tc>
        <w:tc>
          <w:tcPr>
            <w:tcW w:w="2645" w:type="dxa"/>
            <w:vAlign w:val="center"/>
          </w:tcPr>
          <w:p w14:paraId="31B333CC" w14:textId="650555B8" w:rsidR="00CE59C3" w:rsidRPr="003E5BA8" w:rsidRDefault="00CE59C3" w:rsidP="00CE59C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August &amp; ongoing updates</w:t>
            </w:r>
          </w:p>
        </w:tc>
      </w:tr>
      <w:tr w:rsidR="00CE59C3" w:rsidRPr="003E5BA8" w14:paraId="63533C50" w14:textId="77777777" w:rsidTr="00D81A83">
        <w:trPr>
          <w:cnfStyle w:val="000000100000" w:firstRow="0" w:lastRow="0" w:firstColumn="0" w:lastColumn="0" w:oddVBand="0" w:evenVBand="0" w:oddHBand="1"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3499" w:type="dxa"/>
          </w:tcPr>
          <w:p w14:paraId="12C76E80" w14:textId="77777777" w:rsidR="00CE59C3" w:rsidRDefault="00CE59C3" w:rsidP="00CE59C3">
            <w:pPr>
              <w:rPr>
                <w:b w:val="0"/>
                <w:bCs w:val="0"/>
                <w:sz w:val="20"/>
                <w:szCs w:val="20"/>
              </w:rPr>
            </w:pPr>
          </w:p>
          <w:p w14:paraId="231C2239" w14:textId="77777777" w:rsidR="00CE59C3" w:rsidRDefault="00CE59C3" w:rsidP="00CE59C3">
            <w:pPr>
              <w:rPr>
                <w:b w:val="0"/>
                <w:bCs w:val="0"/>
                <w:sz w:val="20"/>
                <w:szCs w:val="20"/>
              </w:rPr>
            </w:pPr>
            <w:r>
              <w:rPr>
                <w:sz w:val="20"/>
                <w:szCs w:val="20"/>
              </w:rPr>
              <w:t>Routine updates for agencies, service providers, and community organizations</w:t>
            </w:r>
          </w:p>
          <w:p w14:paraId="4719F527" w14:textId="388A0CDC" w:rsidR="00CE59C3" w:rsidRPr="003E5BA8" w:rsidRDefault="00CE59C3" w:rsidP="00CE59C3">
            <w:pPr>
              <w:rPr>
                <w:sz w:val="20"/>
                <w:szCs w:val="20"/>
              </w:rPr>
            </w:pPr>
          </w:p>
        </w:tc>
        <w:tc>
          <w:tcPr>
            <w:tcW w:w="1459" w:type="dxa"/>
            <w:vAlign w:val="center"/>
          </w:tcPr>
          <w:p w14:paraId="18B662D1" w14:textId="77777777" w:rsidR="00CE59C3"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Staff</w:t>
            </w:r>
          </w:p>
          <w:p w14:paraId="49DEBA93" w14:textId="77777777"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p>
        </w:tc>
        <w:tc>
          <w:tcPr>
            <w:tcW w:w="1564" w:type="dxa"/>
            <w:vAlign w:val="center"/>
          </w:tcPr>
          <w:p w14:paraId="00A87857" w14:textId="33EBE489"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Staff, Building and Grounds, Administration</w:t>
            </w:r>
          </w:p>
        </w:tc>
        <w:tc>
          <w:tcPr>
            <w:tcW w:w="1839" w:type="dxa"/>
            <w:vAlign w:val="center"/>
          </w:tcPr>
          <w:p w14:paraId="5A1D5A66" w14:textId="2E736372"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Electronic or F2F</w:t>
            </w:r>
          </w:p>
        </w:tc>
        <w:tc>
          <w:tcPr>
            <w:tcW w:w="2645" w:type="dxa"/>
            <w:vAlign w:val="center"/>
          </w:tcPr>
          <w:p w14:paraId="0B6957A0" w14:textId="1BBAD133" w:rsidR="00CE59C3" w:rsidRPr="003E5BA8" w:rsidRDefault="00CE59C3" w:rsidP="00CE59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August &amp; ongoing updates</w:t>
            </w:r>
          </w:p>
        </w:tc>
      </w:tr>
    </w:tbl>
    <w:p w14:paraId="43FDE35E" w14:textId="5B2B6465" w:rsidR="00C07394" w:rsidRDefault="00A65B20" w:rsidP="00A65B20">
      <w:pPr>
        <w:pStyle w:val="Heading1"/>
      </w:pPr>
      <w:bookmarkStart w:id="9" w:name="_Toc42099630"/>
      <w:bookmarkStart w:id="10" w:name="_Toc48641917"/>
      <w:bookmarkStart w:id="11" w:name="_Toc42099631"/>
      <w:r w:rsidRPr="00FE57D9">
        <w:t xml:space="preserve">Health and </w:t>
      </w:r>
      <w:r w:rsidRPr="00A65B20">
        <w:t>Safety</w:t>
      </w:r>
      <w:r w:rsidRPr="00FE57D9">
        <w:t xml:space="preserve"> </w:t>
      </w:r>
      <w:r w:rsidR="00105E13">
        <w:t xml:space="preserve">Facilities </w:t>
      </w:r>
      <w:r w:rsidRPr="00FE57D9">
        <w:t xml:space="preserve">Plan </w:t>
      </w:r>
      <w:r w:rsidR="00105E13">
        <w:t>and Protocols</w:t>
      </w:r>
      <w:bookmarkEnd w:id="9"/>
      <w:r w:rsidRPr="00A65B20">
        <w:t>:</w:t>
      </w:r>
      <w:bookmarkEnd w:id="10"/>
      <w:r w:rsidR="008743DE">
        <w:t xml:space="preserve"> </w:t>
      </w:r>
    </w:p>
    <w:p w14:paraId="27CB6AE6" w14:textId="5003FC96" w:rsidR="00A65B20" w:rsidRDefault="008743DE" w:rsidP="00A65B20">
      <w:pPr>
        <w:pStyle w:val="Heading1"/>
        <w:rPr>
          <w:b w:val="0"/>
          <w:bCs w:val="0"/>
          <w:u w:val="single"/>
        </w:rPr>
      </w:pPr>
      <w:bookmarkStart w:id="12" w:name="_Toc48641918"/>
      <w:r w:rsidRPr="008743DE">
        <w:rPr>
          <w:color w:val="FF0000"/>
        </w:rPr>
        <w:t>Northern Tier Career Center (NTCC)</w:t>
      </w:r>
      <w:bookmarkEnd w:id="12"/>
    </w:p>
    <w:p w14:paraId="41D0B353" w14:textId="3275412D" w:rsidR="009D3699" w:rsidRDefault="00A65B20" w:rsidP="00A65B20">
      <w:pPr>
        <w:rPr>
          <w:b/>
          <w:bCs/>
          <w:color w:val="FF0000"/>
        </w:rPr>
      </w:pPr>
      <w:r w:rsidRPr="00DA5C35">
        <w:rPr>
          <w:b/>
          <w:bCs/>
        </w:rPr>
        <w:t xml:space="preserve">Anticipated Launch Date: </w:t>
      </w:r>
      <w:r w:rsidR="005C3AC0">
        <w:rPr>
          <w:b/>
          <w:bCs/>
          <w:color w:val="FF0000"/>
        </w:rPr>
        <w:t>August 17, 2020</w:t>
      </w:r>
    </w:p>
    <w:p w14:paraId="5752248D" w14:textId="77777777" w:rsidR="009D3699" w:rsidRDefault="009D3699">
      <w:pPr>
        <w:rPr>
          <w:b/>
          <w:bCs/>
          <w:color w:val="FF0000"/>
        </w:rPr>
      </w:pPr>
      <w:r>
        <w:rPr>
          <w:b/>
          <w:bCs/>
          <w:color w:val="FF0000"/>
        </w:rPr>
        <w:br w:type="page"/>
      </w:r>
    </w:p>
    <w:p w14:paraId="3A10BA46" w14:textId="4CCE8D34" w:rsidR="00A65B20" w:rsidRDefault="00A65B20" w:rsidP="00A65B20">
      <w:pPr>
        <w:pStyle w:val="Heading2"/>
      </w:pPr>
      <w:bookmarkStart w:id="13" w:name="_Toc48641919"/>
      <w:r>
        <w:lastRenderedPageBreak/>
        <w:t xml:space="preserve">Facilities </w:t>
      </w:r>
      <w:r w:rsidRPr="00A65B20">
        <w:t>Cleaning</w:t>
      </w:r>
      <w:r>
        <w:t>, Sanitizing, Disinfecting and Ventilation</w:t>
      </w:r>
      <w:bookmarkEnd w:id="13"/>
      <w:r w:rsidR="00CD4440">
        <w:t xml:space="preserve"> </w:t>
      </w:r>
    </w:p>
    <w:tbl>
      <w:tblPr>
        <w:tblStyle w:val="GridTable4-Accent1"/>
        <w:tblW w:w="10783" w:type="dxa"/>
        <w:jc w:val="center"/>
        <w:tblLayout w:type="fixed"/>
        <w:tblCellMar>
          <w:top w:w="43" w:type="dxa"/>
          <w:left w:w="115" w:type="dxa"/>
          <w:bottom w:w="43" w:type="dxa"/>
          <w:right w:w="115" w:type="dxa"/>
        </w:tblCellMar>
        <w:tblLook w:val="04A0" w:firstRow="1" w:lastRow="0" w:firstColumn="1" w:lastColumn="0" w:noHBand="0" w:noVBand="1"/>
      </w:tblPr>
      <w:tblGrid>
        <w:gridCol w:w="2425"/>
        <w:gridCol w:w="4100"/>
        <w:gridCol w:w="1627"/>
        <w:gridCol w:w="1731"/>
        <w:gridCol w:w="900"/>
      </w:tblGrid>
      <w:tr w:rsidR="00602D71" w:rsidRPr="006111B5" w14:paraId="72B08CEC" w14:textId="77777777" w:rsidTr="00602D71">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425" w:type="dxa"/>
          </w:tcPr>
          <w:p w14:paraId="48493542" w14:textId="7C18CE23" w:rsidR="00602D71" w:rsidRPr="006111B5" w:rsidRDefault="00CE59C3" w:rsidP="008743DE">
            <w:pPr>
              <w:jc w:val="center"/>
              <w:rPr>
                <w:sz w:val="20"/>
                <w:szCs w:val="20"/>
              </w:rPr>
            </w:pPr>
            <w:r w:rsidRPr="00D16373">
              <w:rPr>
                <w:sz w:val="20"/>
                <w:szCs w:val="20"/>
              </w:rPr>
              <w:t>NTCC</w:t>
            </w:r>
            <w:r w:rsidR="00E86E9B">
              <w:rPr>
                <w:sz w:val="20"/>
                <w:szCs w:val="20"/>
              </w:rPr>
              <w:t xml:space="preserve"> will</w:t>
            </w:r>
            <w:r w:rsidRPr="00D16373">
              <w:rPr>
                <w:sz w:val="20"/>
                <w:szCs w:val="20"/>
              </w:rPr>
              <w:t xml:space="preserve"> </w:t>
            </w:r>
            <w:r w:rsidR="00602D71" w:rsidRPr="00D16373">
              <w:rPr>
                <w:sz w:val="20"/>
                <w:szCs w:val="20"/>
              </w:rPr>
              <w:t>ensure that the school facilities are ready for the 2020-2021 school year. Best practices for facilities cleaning, sanitizing, disinfec</w:t>
            </w:r>
            <w:r w:rsidR="00E86E9B">
              <w:rPr>
                <w:sz w:val="20"/>
                <w:szCs w:val="20"/>
              </w:rPr>
              <w:t xml:space="preserve">ting, and ventilation will be developed </w:t>
            </w:r>
            <w:r w:rsidR="00602D71" w:rsidRPr="00D16373">
              <w:rPr>
                <w:sz w:val="20"/>
                <w:szCs w:val="20"/>
              </w:rPr>
              <w:t xml:space="preserve">from the recommendations from the Centers for Disease Control and Prevention (CDC) and the Pennsylvania Department of Health (DOH) or other authorities. </w:t>
            </w:r>
            <w:r w:rsidR="00105E13" w:rsidRPr="00D16373">
              <w:rPr>
                <w:sz w:val="20"/>
                <w:szCs w:val="20"/>
              </w:rPr>
              <w:br/>
            </w:r>
            <w:r w:rsidR="00602D71" w:rsidRPr="006111B5">
              <w:rPr>
                <w:sz w:val="20"/>
                <w:szCs w:val="20"/>
              </w:rPr>
              <w:t>Requirements</w:t>
            </w:r>
          </w:p>
        </w:tc>
        <w:tc>
          <w:tcPr>
            <w:tcW w:w="4100" w:type="dxa"/>
          </w:tcPr>
          <w:p w14:paraId="2ACDACF6" w14:textId="656BC261" w:rsidR="00602D71" w:rsidRPr="006111B5" w:rsidRDefault="00602D71" w:rsidP="008743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 xml:space="preserve">under Green </w:t>
            </w:r>
            <w:r>
              <w:rPr>
                <w:sz w:val="20"/>
                <w:szCs w:val="20"/>
              </w:rPr>
              <w:t xml:space="preserve">and Yellow </w:t>
            </w:r>
            <w:r w:rsidRPr="006111B5">
              <w:rPr>
                <w:sz w:val="20"/>
                <w:szCs w:val="20"/>
              </w:rPr>
              <w:t>Phase</w:t>
            </w:r>
            <w:r>
              <w:rPr>
                <w:sz w:val="20"/>
                <w:szCs w:val="20"/>
              </w:rPr>
              <w:t>s</w:t>
            </w:r>
          </w:p>
        </w:tc>
        <w:tc>
          <w:tcPr>
            <w:tcW w:w="1627" w:type="dxa"/>
          </w:tcPr>
          <w:p w14:paraId="2F712AD1" w14:textId="77777777" w:rsidR="00602D71" w:rsidRPr="006111B5" w:rsidRDefault="00602D71" w:rsidP="008743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1731" w:type="dxa"/>
          </w:tcPr>
          <w:p w14:paraId="2384586A" w14:textId="77777777" w:rsidR="00602D71" w:rsidRPr="006111B5" w:rsidRDefault="00602D71" w:rsidP="008743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900" w:type="dxa"/>
          </w:tcPr>
          <w:p w14:paraId="27408EBC" w14:textId="77777777" w:rsidR="00602D71" w:rsidRPr="006111B5" w:rsidRDefault="00602D71" w:rsidP="008743DE">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602D71" w:rsidRPr="006111B5" w14:paraId="20CA0D70" w14:textId="77777777" w:rsidTr="00602D71">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425" w:type="dxa"/>
          </w:tcPr>
          <w:p w14:paraId="7A1B36A3" w14:textId="16391679" w:rsidR="00602D71" w:rsidRPr="006111B5" w:rsidRDefault="00602D71" w:rsidP="0020317D">
            <w:pPr>
              <w:ind w:left="153" w:hanging="153"/>
              <w:rPr>
                <w:sz w:val="20"/>
                <w:szCs w:val="20"/>
              </w:rPr>
            </w:pPr>
            <w:r w:rsidRPr="003C1867">
              <w:rPr>
                <w:sz w:val="20"/>
                <w:szCs w:val="20"/>
              </w:rPr>
              <w:t xml:space="preserve"> Cleaning, sanitizing, disinfecting, and ventilating learning spaces, surfaces, and any other areas used by students (i.e., restrooms,</w:t>
            </w:r>
            <w:r>
              <w:rPr>
                <w:sz w:val="20"/>
                <w:szCs w:val="20"/>
              </w:rPr>
              <w:t xml:space="preserve"> bottle filling stations,</w:t>
            </w:r>
            <w:r w:rsidRPr="003C1867">
              <w:rPr>
                <w:sz w:val="20"/>
                <w:szCs w:val="20"/>
              </w:rPr>
              <w:t xml:space="preserve"> hallways, and transportation)</w:t>
            </w:r>
          </w:p>
        </w:tc>
        <w:tc>
          <w:tcPr>
            <w:tcW w:w="4100" w:type="dxa"/>
          </w:tcPr>
          <w:p w14:paraId="4307A74B" w14:textId="77777777" w:rsidR="00602D71" w:rsidRDefault="00602D71" w:rsidP="00602D7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Ensure the use of best practices for cleaning and disinfecting schools with the use of EPA approved disinfectants.</w:t>
            </w:r>
          </w:p>
          <w:p w14:paraId="0D3014BB" w14:textId="0372457C" w:rsidR="00602D71" w:rsidRDefault="00602D71" w:rsidP="00602D7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Standard cleaning efforts implemented with additional attention to sanitizing frequently touched surfaces.</w:t>
            </w:r>
          </w:p>
          <w:p w14:paraId="29CF3725" w14:textId="51E05A3C" w:rsidR="00602D71" w:rsidRDefault="00602D71" w:rsidP="00602D7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Sanitizing between AM and PM sessions, as needed.</w:t>
            </w:r>
          </w:p>
          <w:p w14:paraId="26F28A20" w14:textId="00722F82" w:rsidR="00602D71" w:rsidRDefault="00602D71" w:rsidP="00602D7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cleaning schedules and provide extra training to staff.</w:t>
            </w:r>
          </w:p>
          <w:p w14:paraId="7A8D6B05" w14:textId="6C202185" w:rsidR="00602D71" w:rsidRDefault="00602D71" w:rsidP="00602D71">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Wipe surfaces with clean, damp cloth (wet with EPA approved disinfectant). Dispose of the cleaning rag after each room or when soiled. </w:t>
            </w:r>
          </w:p>
          <w:p w14:paraId="57FB3A50" w14:textId="5F7AF294" w:rsidR="00602D71" w:rsidRPr="00602D71" w:rsidRDefault="00602D71" w:rsidP="0020317D">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sidRPr="00602D71">
              <w:rPr>
                <w:sz w:val="20"/>
                <w:szCs w:val="20"/>
              </w:rPr>
              <w:t>Increased use of PPE (masks, gloves, face-shields)</w:t>
            </w:r>
          </w:p>
          <w:p w14:paraId="6C58E603" w14:textId="77777777" w:rsidR="00602D71" w:rsidRDefault="00602D71" w:rsidP="0020317D">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sidRPr="00602D71">
              <w:rPr>
                <w:sz w:val="20"/>
                <w:szCs w:val="20"/>
              </w:rPr>
              <w:t>Increase social distancing and hygiene practices</w:t>
            </w:r>
          </w:p>
          <w:p w14:paraId="36695CA4" w14:textId="77777777" w:rsidR="00602D71" w:rsidRDefault="00602D71" w:rsidP="0020317D">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Prohibit use of communal drinking fountains and provide alternatives as needed – water filling stations.</w:t>
            </w:r>
          </w:p>
          <w:p w14:paraId="44F3E711" w14:textId="6D7B24D1" w:rsidR="00602D71" w:rsidRPr="00602D71" w:rsidRDefault="00602D71" w:rsidP="0020317D">
            <w:pPr>
              <w:pStyle w:val="ListParagraph"/>
              <w:numPr>
                <w:ilvl w:val="0"/>
                <w:numId w:val="51"/>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Discourage use of</w:t>
            </w:r>
            <w:r w:rsidR="00133958">
              <w:rPr>
                <w:sz w:val="20"/>
                <w:szCs w:val="20"/>
              </w:rPr>
              <w:t xml:space="preserve"> shared items keeping personal belongings separated from others.</w:t>
            </w:r>
          </w:p>
        </w:tc>
        <w:tc>
          <w:tcPr>
            <w:tcW w:w="1627" w:type="dxa"/>
          </w:tcPr>
          <w:p w14:paraId="06B67EA5" w14:textId="2A725149"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 and Building &amp; Grounds</w:t>
            </w:r>
          </w:p>
          <w:p w14:paraId="695EF156" w14:textId="7A5D6B32"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p>
          <w:p w14:paraId="6CE66023" w14:textId="77777777"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p>
          <w:p w14:paraId="0AB364B5" w14:textId="77777777"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p>
          <w:p w14:paraId="5BF45E21" w14:textId="22254421" w:rsidR="00602D71" w:rsidRPr="006111B5"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p>
        </w:tc>
        <w:tc>
          <w:tcPr>
            <w:tcW w:w="1731" w:type="dxa"/>
          </w:tcPr>
          <w:p w14:paraId="19F0A870" w14:textId="77777777"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Currently utilized custodial monitoring materials</w:t>
            </w:r>
          </w:p>
          <w:p w14:paraId="3A82CA85" w14:textId="77777777" w:rsidR="00602D71"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p>
          <w:p w14:paraId="48CBECF5" w14:textId="11C6E70B" w:rsidR="00602D71" w:rsidRPr="006111B5"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EPA approved disinfectant and chemicals</w:t>
            </w:r>
          </w:p>
        </w:tc>
        <w:tc>
          <w:tcPr>
            <w:tcW w:w="900" w:type="dxa"/>
          </w:tcPr>
          <w:p w14:paraId="524E4C18" w14:textId="6C75E7BE" w:rsidR="00602D71" w:rsidRPr="006111B5" w:rsidRDefault="00602D71" w:rsidP="0020317D">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Y</w:t>
            </w:r>
          </w:p>
        </w:tc>
      </w:tr>
      <w:tr w:rsidR="00602D71" w:rsidRPr="006111B5" w14:paraId="221A8C8B" w14:textId="77777777" w:rsidTr="00602D71">
        <w:trPr>
          <w:cantSplit/>
          <w:trHeight w:val="20"/>
          <w:jc w:val="center"/>
        </w:trPr>
        <w:tc>
          <w:tcPr>
            <w:cnfStyle w:val="001000000000" w:firstRow="0" w:lastRow="0" w:firstColumn="1" w:lastColumn="0" w:oddVBand="0" w:evenVBand="0" w:oddHBand="0" w:evenHBand="0" w:firstRowFirstColumn="0" w:firstRowLastColumn="0" w:lastRowFirstColumn="0" w:lastRowLastColumn="0"/>
            <w:tcW w:w="2425" w:type="dxa"/>
          </w:tcPr>
          <w:p w14:paraId="02723791" w14:textId="4B47D6E6" w:rsidR="00602D71" w:rsidRPr="006111B5" w:rsidRDefault="00602D71" w:rsidP="0020317D">
            <w:pPr>
              <w:rPr>
                <w:sz w:val="20"/>
                <w:szCs w:val="20"/>
              </w:rPr>
            </w:pPr>
            <w:r w:rsidRPr="003C1867">
              <w:rPr>
                <w:sz w:val="20"/>
                <w:szCs w:val="20"/>
              </w:rPr>
              <w:lastRenderedPageBreak/>
              <w:t>Other cleaning, sanitizing, disinfecting, and ventilation practices</w:t>
            </w:r>
          </w:p>
        </w:tc>
        <w:tc>
          <w:tcPr>
            <w:tcW w:w="4100" w:type="dxa"/>
          </w:tcPr>
          <w:p w14:paraId="08FE633F" w14:textId="7FA0A90F" w:rsidR="00602D71" w:rsidRPr="00133958" w:rsidRDefault="00602D71" w:rsidP="0020317D">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sz w:val="20"/>
                <w:szCs w:val="20"/>
              </w:rPr>
            </w:pPr>
            <w:r w:rsidRPr="00133958">
              <w:rPr>
                <w:sz w:val="20"/>
                <w:szCs w:val="20"/>
              </w:rPr>
              <w:t xml:space="preserve">Daily use of spray disinfectant or electrostatic sanitizers to the extent possible. </w:t>
            </w:r>
          </w:p>
          <w:p w14:paraId="774DB095" w14:textId="20484850" w:rsidR="00602D71" w:rsidRPr="00133958" w:rsidRDefault="00602D71" w:rsidP="0020317D">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sz w:val="20"/>
                <w:szCs w:val="20"/>
              </w:rPr>
            </w:pPr>
            <w:r w:rsidRPr="00133958">
              <w:rPr>
                <w:sz w:val="20"/>
                <w:szCs w:val="20"/>
              </w:rPr>
              <w:t>Additional sanitation recommendations per CDC</w:t>
            </w:r>
          </w:p>
          <w:p w14:paraId="7A7C4800" w14:textId="77777777" w:rsidR="00602D71" w:rsidRPr="00133958" w:rsidRDefault="00602D71" w:rsidP="00133958">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sz w:val="20"/>
                <w:szCs w:val="20"/>
              </w:rPr>
            </w:pPr>
            <w:r w:rsidRPr="00133958">
              <w:rPr>
                <w:sz w:val="20"/>
                <w:szCs w:val="20"/>
              </w:rPr>
              <w:t>Increase ventilation rates.</w:t>
            </w:r>
          </w:p>
          <w:p w14:paraId="57E3895A" w14:textId="77777777" w:rsidR="00602D71" w:rsidRPr="006111B5"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tc>
        <w:tc>
          <w:tcPr>
            <w:tcW w:w="1627" w:type="dxa"/>
          </w:tcPr>
          <w:p w14:paraId="0CE31C38" w14:textId="008E37EB" w:rsidR="00602D71" w:rsidRDefault="00133958"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p w14:paraId="7FBE3953"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4F1932E9" w14:textId="720524AA" w:rsidR="00602D71" w:rsidRPr="006111B5"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Head of Building and Grounds</w:t>
            </w:r>
          </w:p>
        </w:tc>
        <w:tc>
          <w:tcPr>
            <w:tcW w:w="1731" w:type="dxa"/>
          </w:tcPr>
          <w:p w14:paraId="214C209E" w14:textId="35A4744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Spray Disinfectant</w:t>
            </w:r>
          </w:p>
          <w:p w14:paraId="010DAB14" w14:textId="0468C53B"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42632D4B" w14:textId="571E1A03"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Electrostatic sanitizers and tablets</w:t>
            </w:r>
          </w:p>
          <w:p w14:paraId="008C1EDA"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1A882F52"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Ensure ventilation systems operate properly and provide acceptable indoor air quality</w:t>
            </w:r>
          </w:p>
          <w:p w14:paraId="758C1103"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14C30018" w14:textId="19759C96" w:rsidR="00602D71" w:rsidRPr="006111B5"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Touchless hand sanitizer stations, no-touch trash cans, access to soap and water</w:t>
            </w:r>
          </w:p>
        </w:tc>
        <w:tc>
          <w:tcPr>
            <w:tcW w:w="900" w:type="dxa"/>
          </w:tcPr>
          <w:p w14:paraId="5004E55B" w14:textId="6B84C9C4" w:rsidR="00602D71" w:rsidRDefault="00A87747"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p w14:paraId="66DFBD1B"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3066A7FA"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6D46DC43"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527CEA41"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1D339974"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5F92C8D0" w14:textId="77777777" w:rsidR="00602D71"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p>
          <w:p w14:paraId="17E75E54" w14:textId="1D2EACF4" w:rsidR="00602D71" w:rsidRPr="006111B5" w:rsidRDefault="00602D71" w:rsidP="002031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bl>
    <w:p w14:paraId="3FD50E23" w14:textId="3D0D1D5E" w:rsidR="009D3699" w:rsidRDefault="009D3699" w:rsidP="008743DE"/>
    <w:p w14:paraId="3B2C66DB" w14:textId="77777777" w:rsidR="009D3699" w:rsidRDefault="009D3699">
      <w:r>
        <w:br w:type="page"/>
      </w:r>
    </w:p>
    <w:p w14:paraId="3C96E974" w14:textId="6B03E8D7" w:rsidR="00A65B20" w:rsidRDefault="00A65B20" w:rsidP="00A65B20">
      <w:pPr>
        <w:pStyle w:val="Heading2"/>
      </w:pPr>
      <w:bookmarkStart w:id="14" w:name="_Toc48641920"/>
      <w:r>
        <w:lastRenderedPageBreak/>
        <w:t>Social Distancing and Other Safety Protocols</w:t>
      </w:r>
      <w:bookmarkEnd w:id="14"/>
      <w:r w:rsidR="00B57C39">
        <w:t xml:space="preserve"> </w:t>
      </w:r>
    </w:p>
    <w:p w14:paraId="77AFB2FD" w14:textId="08C691F6" w:rsidR="00CA6B70" w:rsidRDefault="006F78D7" w:rsidP="006F78D7">
      <w:r w:rsidRPr="00D36B23">
        <w:rPr>
          <w:sz w:val="20"/>
          <w:szCs w:val="20"/>
        </w:rPr>
        <w:t>Ensure that messages are communicated in multiple modalities to ensure that students and families without internet connectivity are included</w:t>
      </w:r>
      <w:r w:rsidR="00371215">
        <w:rPr>
          <w:sz w:val="20"/>
          <w:szCs w:val="20"/>
        </w:rPr>
        <w:t>.</w:t>
      </w:r>
    </w:p>
    <w:tbl>
      <w:tblPr>
        <w:tblStyle w:val="GridTable4-Accent1"/>
        <w:tblW w:w="10238" w:type="dxa"/>
        <w:jc w:val="center"/>
        <w:tblLayout w:type="fixed"/>
        <w:tblCellMar>
          <w:top w:w="43" w:type="dxa"/>
          <w:left w:w="115" w:type="dxa"/>
          <w:bottom w:w="43" w:type="dxa"/>
          <w:right w:w="115" w:type="dxa"/>
        </w:tblCellMar>
        <w:tblLook w:val="04A0" w:firstRow="1" w:lastRow="0" w:firstColumn="1" w:lastColumn="0" w:noHBand="0" w:noVBand="1"/>
      </w:tblPr>
      <w:tblGrid>
        <w:gridCol w:w="2425"/>
        <w:gridCol w:w="3555"/>
        <w:gridCol w:w="1627"/>
        <w:gridCol w:w="1731"/>
        <w:gridCol w:w="900"/>
      </w:tblGrid>
      <w:tr w:rsidR="00133958" w:rsidRPr="006111B5" w14:paraId="6810CCBB" w14:textId="77777777" w:rsidTr="00133958">
        <w:trPr>
          <w:cnfStyle w:val="100000000000" w:firstRow="1" w:lastRow="0" w:firstColumn="0" w:lastColumn="0" w:oddVBand="0" w:evenVBand="0" w:oddHBand="0" w:evenHBand="0" w:firstRowFirstColumn="0" w:firstRowLastColumn="0" w:lastRowFirstColumn="0" w:lastRowLastColumn="0"/>
          <w:cantSplit/>
          <w:trHeight w:val="288"/>
          <w:tblHeader/>
          <w:jc w:val="center"/>
        </w:trPr>
        <w:tc>
          <w:tcPr>
            <w:cnfStyle w:val="001000000000" w:firstRow="0" w:lastRow="0" w:firstColumn="1" w:lastColumn="0" w:oddVBand="0" w:evenVBand="0" w:oddHBand="0" w:evenHBand="0" w:firstRowFirstColumn="0" w:firstRowLastColumn="0" w:lastRowFirstColumn="0" w:lastRowLastColumn="0"/>
            <w:tcW w:w="2425" w:type="dxa"/>
          </w:tcPr>
          <w:p w14:paraId="2A729191" w14:textId="77777777" w:rsidR="00133958" w:rsidRPr="006111B5" w:rsidRDefault="00133958" w:rsidP="000B7290">
            <w:pPr>
              <w:jc w:val="center"/>
              <w:rPr>
                <w:sz w:val="20"/>
                <w:szCs w:val="20"/>
              </w:rPr>
            </w:pPr>
            <w:r w:rsidRPr="006111B5">
              <w:rPr>
                <w:sz w:val="20"/>
                <w:szCs w:val="20"/>
              </w:rPr>
              <w:t>Requirements</w:t>
            </w:r>
          </w:p>
        </w:tc>
        <w:tc>
          <w:tcPr>
            <w:tcW w:w="3555" w:type="dxa"/>
          </w:tcPr>
          <w:p w14:paraId="2E70103C"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under Green Phase</w:t>
            </w:r>
          </w:p>
        </w:tc>
        <w:tc>
          <w:tcPr>
            <w:tcW w:w="1627" w:type="dxa"/>
          </w:tcPr>
          <w:p w14:paraId="1C2B8B2A"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and </w:t>
            </w:r>
            <w:r w:rsidRPr="006111B5">
              <w:rPr>
                <w:sz w:val="20"/>
                <w:szCs w:val="20"/>
              </w:rPr>
              <w:t>Position</w:t>
            </w:r>
          </w:p>
        </w:tc>
        <w:tc>
          <w:tcPr>
            <w:tcW w:w="1731" w:type="dxa"/>
          </w:tcPr>
          <w:p w14:paraId="4D869B08"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900" w:type="dxa"/>
          </w:tcPr>
          <w:p w14:paraId="3FF65467"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133958" w:rsidRPr="006111B5" w14:paraId="383AA75C" w14:textId="77777777" w:rsidTr="00133958">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678B0F8D" w14:textId="6C00A616" w:rsidR="00133958" w:rsidRPr="006111B5" w:rsidRDefault="00133958" w:rsidP="006F78D7">
            <w:pPr>
              <w:ind w:left="153" w:hanging="153"/>
              <w:rPr>
                <w:sz w:val="20"/>
                <w:szCs w:val="20"/>
              </w:rPr>
            </w:pPr>
            <w:r w:rsidRPr="006111B5">
              <w:rPr>
                <w:sz w:val="20"/>
                <w:szCs w:val="20"/>
              </w:rPr>
              <w:t xml:space="preserve"> Classroom</w:t>
            </w:r>
            <w:r>
              <w:rPr>
                <w:sz w:val="20"/>
                <w:szCs w:val="20"/>
              </w:rPr>
              <w:t xml:space="preserve"> / </w:t>
            </w:r>
            <w:r w:rsidRPr="006111B5">
              <w:rPr>
                <w:sz w:val="20"/>
                <w:szCs w:val="20"/>
              </w:rPr>
              <w:t>l</w:t>
            </w:r>
            <w:r>
              <w:rPr>
                <w:sz w:val="20"/>
                <w:szCs w:val="20"/>
              </w:rPr>
              <w:t xml:space="preserve">ab </w:t>
            </w:r>
            <w:r w:rsidRPr="006111B5">
              <w:rPr>
                <w:sz w:val="20"/>
                <w:szCs w:val="20"/>
              </w:rPr>
              <w:t>space occupancy that allows for 6 feet of separation among students and staff throughout the day, to the maximum extent feasible</w:t>
            </w:r>
          </w:p>
        </w:tc>
        <w:tc>
          <w:tcPr>
            <w:tcW w:w="3555" w:type="dxa"/>
          </w:tcPr>
          <w:p w14:paraId="0CBAD78B" w14:textId="77777777" w:rsidR="00133958" w:rsidRPr="003C1867"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Modified classroom layout</w:t>
            </w:r>
          </w:p>
          <w:p w14:paraId="76EBACDC"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Desks or seating at least 6 feet apart, when feasible. Desks turned to face the same direction (not facing each other). Students sit on only one side of tables. Transportation (recommendation of creating seating distance).</w:t>
            </w:r>
          </w:p>
          <w:p w14:paraId="4A536B0F"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7D3EF117"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 schedules created to be as static as possible (having the same group of students with the same group of staff as possible)</w:t>
            </w:r>
          </w:p>
          <w:p w14:paraId="72B40CF8"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00626BA0"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Restrict group interactions</w:t>
            </w:r>
          </w:p>
          <w:p w14:paraId="5AC79165"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3521B958" w14:textId="7B18AE28"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 large group gather</w:t>
            </w:r>
            <w:r w:rsidR="007E2AE8">
              <w:rPr>
                <w:sz w:val="20"/>
                <w:szCs w:val="20"/>
              </w:rPr>
              <w:t xml:space="preserve">ings and numbers of individuals </w:t>
            </w:r>
            <w:r>
              <w:rPr>
                <w:sz w:val="20"/>
                <w:szCs w:val="20"/>
              </w:rPr>
              <w:t>in classroom space</w:t>
            </w:r>
          </w:p>
          <w:p w14:paraId="69D02B2D"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2D2C9C79" w14:textId="3535E7F8"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sidRPr="00371215">
              <w:rPr>
                <w:sz w:val="20"/>
                <w:szCs w:val="20"/>
                <w:shd w:val="clear" w:color="auto" w:fill="DBE5F1" w:themeFill="accent1" w:themeFillTint="33"/>
              </w:rPr>
              <w:t>Assigned seating for classroom as it may become necessary to support contact tracing for outbreaks</w:t>
            </w:r>
            <w:r>
              <w:rPr>
                <w:sz w:val="20"/>
                <w:szCs w:val="20"/>
                <w:shd w:val="clear" w:color="auto" w:fill="DBE5F1" w:themeFill="accent1" w:themeFillTint="33"/>
              </w:rPr>
              <w:t xml:space="preserve"> of COVID</w:t>
            </w:r>
            <w:r w:rsidRPr="00371215">
              <w:rPr>
                <w:sz w:val="20"/>
                <w:szCs w:val="20"/>
                <w:shd w:val="clear" w:color="auto" w:fill="DBE5F1" w:themeFill="accent1" w:themeFillTint="33"/>
              </w:rPr>
              <w:t>-19 and it will be essential to identify close physical contact between individuals.</w:t>
            </w:r>
            <w:r w:rsidRPr="00371215">
              <w:rPr>
                <w:sz w:val="20"/>
                <w:szCs w:val="20"/>
              </w:rPr>
              <w:t xml:space="preserve"> </w:t>
            </w:r>
          </w:p>
        </w:tc>
        <w:tc>
          <w:tcPr>
            <w:tcW w:w="1627" w:type="dxa"/>
          </w:tcPr>
          <w:p w14:paraId="089E6A57"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p w14:paraId="13AABF59"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237B8C00" w14:textId="62187163"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 Teachers</w:t>
            </w:r>
          </w:p>
        </w:tc>
        <w:tc>
          <w:tcPr>
            <w:tcW w:w="1731" w:type="dxa"/>
          </w:tcPr>
          <w:p w14:paraId="55B69EC3" w14:textId="4D3F6E4C"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900" w:type="dxa"/>
          </w:tcPr>
          <w:p w14:paraId="59F5729C" w14:textId="317CD169"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133958" w:rsidRPr="006111B5" w14:paraId="6536CE86" w14:textId="77777777" w:rsidTr="00133958">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3D334259" w14:textId="78B15E49" w:rsidR="00133958" w:rsidRPr="006111B5" w:rsidRDefault="00133958" w:rsidP="006F78D7">
            <w:pPr>
              <w:ind w:left="153" w:hanging="153"/>
              <w:rPr>
                <w:sz w:val="20"/>
                <w:szCs w:val="20"/>
              </w:rPr>
            </w:pPr>
            <w:r>
              <w:rPr>
                <w:sz w:val="20"/>
                <w:szCs w:val="20"/>
              </w:rPr>
              <w:t xml:space="preserve"> </w:t>
            </w:r>
            <w:r w:rsidRPr="006111B5">
              <w:rPr>
                <w:sz w:val="20"/>
                <w:szCs w:val="20"/>
              </w:rPr>
              <w:t>Restricting the use of congregate settings</w:t>
            </w:r>
            <w:r>
              <w:rPr>
                <w:sz w:val="20"/>
                <w:szCs w:val="20"/>
              </w:rPr>
              <w:t xml:space="preserve"> entry, exit areas, and hallway</w:t>
            </w:r>
          </w:p>
        </w:tc>
        <w:tc>
          <w:tcPr>
            <w:tcW w:w="3555" w:type="dxa"/>
          </w:tcPr>
          <w:p w14:paraId="7925B1DC" w14:textId="2B5E6359"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Modified layout spacing tables and having students sit on only one side of the tables. Outdoor seating where feasible, indoor classroom eating where needed</w:t>
            </w:r>
          </w:p>
        </w:tc>
        <w:tc>
          <w:tcPr>
            <w:tcW w:w="1627" w:type="dxa"/>
          </w:tcPr>
          <w:p w14:paraId="4A9AF023" w14:textId="26F02333"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p w14:paraId="65832601" w14:textId="7355E354"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p w14:paraId="40FF0E18" w14:textId="13CC7CDF"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 / Teachers</w:t>
            </w:r>
          </w:p>
          <w:p w14:paraId="36254AD2" w14:textId="526D6A7C"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tc>
        <w:tc>
          <w:tcPr>
            <w:tcW w:w="1731" w:type="dxa"/>
          </w:tcPr>
          <w:p w14:paraId="4FB4248B" w14:textId="67E09FFC"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None </w:t>
            </w:r>
          </w:p>
        </w:tc>
        <w:tc>
          <w:tcPr>
            <w:tcW w:w="900" w:type="dxa"/>
          </w:tcPr>
          <w:p w14:paraId="4CEAC28F" w14:textId="2F66761E"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133958" w:rsidRPr="006111B5" w14:paraId="0ABB2640" w14:textId="77777777" w:rsidTr="00133958">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029DDE13" w14:textId="080EFACF" w:rsidR="00133958" w:rsidRPr="006111B5" w:rsidRDefault="00133958" w:rsidP="006F78D7">
            <w:pPr>
              <w:ind w:left="153" w:hanging="153"/>
              <w:rPr>
                <w:sz w:val="20"/>
                <w:szCs w:val="20"/>
              </w:rPr>
            </w:pPr>
            <w:r w:rsidRPr="006111B5">
              <w:rPr>
                <w:sz w:val="20"/>
                <w:szCs w:val="20"/>
              </w:rPr>
              <w:t xml:space="preserve"> Hygiene practices for students and staff including the manner and frequency of hand-washing and other best practices</w:t>
            </w:r>
          </w:p>
        </w:tc>
        <w:tc>
          <w:tcPr>
            <w:tcW w:w="3555" w:type="dxa"/>
          </w:tcPr>
          <w:p w14:paraId="56960F0B"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 xml:space="preserve">Requiring regular hand washing or using of alcohol-based hand rubs. Provide resources and a work environment that promotes personal hygiene (no touch trash cans, hand soap, alcohol-based hand rubs 60% alcohol or more, disinfectants, and disposable towels for workers to clean their work surfaces. </w:t>
            </w:r>
          </w:p>
          <w:p w14:paraId="55CC0232"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79D01704" w14:textId="0E7D12E8"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 trained on healthy hygiene practices and healthy hygiene lessons taught to students.</w:t>
            </w:r>
          </w:p>
        </w:tc>
        <w:tc>
          <w:tcPr>
            <w:tcW w:w="1627" w:type="dxa"/>
          </w:tcPr>
          <w:p w14:paraId="3F0FE66B" w14:textId="37DB8389"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School LPN</w:t>
            </w:r>
          </w:p>
        </w:tc>
        <w:tc>
          <w:tcPr>
            <w:tcW w:w="1731" w:type="dxa"/>
          </w:tcPr>
          <w:p w14:paraId="60077B59" w14:textId="5B308018"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Products</w:t>
            </w:r>
          </w:p>
        </w:tc>
        <w:tc>
          <w:tcPr>
            <w:tcW w:w="900" w:type="dxa"/>
          </w:tcPr>
          <w:p w14:paraId="1A13F56D" w14:textId="6EAF0104"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133958" w:rsidRPr="006111B5" w14:paraId="46EF98CB" w14:textId="77777777" w:rsidTr="00133958">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48B71BF3" w14:textId="2364EED2" w:rsidR="00133958" w:rsidRPr="006111B5" w:rsidRDefault="00133958" w:rsidP="006F78D7">
            <w:pPr>
              <w:ind w:left="153" w:hanging="153"/>
              <w:rPr>
                <w:sz w:val="20"/>
                <w:szCs w:val="20"/>
              </w:rPr>
            </w:pPr>
            <w:r w:rsidRPr="006111B5">
              <w:rPr>
                <w:sz w:val="20"/>
                <w:szCs w:val="20"/>
              </w:rPr>
              <w:lastRenderedPageBreak/>
              <w:t xml:space="preserve"> Posting signs, in highly visible locations, that promote everyday protective measures, and how to stop the spread of germs</w:t>
            </w:r>
          </w:p>
        </w:tc>
        <w:tc>
          <w:tcPr>
            <w:tcW w:w="3555" w:type="dxa"/>
          </w:tcPr>
          <w:p w14:paraId="35721236" w14:textId="66FD02DA"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 xml:space="preserve">Post handwashing signs in restrooms. </w:t>
            </w:r>
            <w:r>
              <w:rPr>
                <w:sz w:val="20"/>
                <w:szCs w:val="20"/>
              </w:rPr>
              <w:t>Posting all signage in high traffic areas.</w:t>
            </w:r>
          </w:p>
        </w:tc>
        <w:tc>
          <w:tcPr>
            <w:tcW w:w="1627" w:type="dxa"/>
          </w:tcPr>
          <w:p w14:paraId="74317FF3" w14:textId="594E41A1"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School LPN</w:t>
            </w:r>
          </w:p>
        </w:tc>
        <w:tc>
          <w:tcPr>
            <w:tcW w:w="1731" w:type="dxa"/>
          </w:tcPr>
          <w:p w14:paraId="1D904D32"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UPMC Resources</w:t>
            </w:r>
          </w:p>
          <w:p w14:paraId="226B23D1"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p w14:paraId="70530614"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CDC Resources</w:t>
            </w:r>
          </w:p>
          <w:p w14:paraId="4654E71E"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p w14:paraId="2A06816B" w14:textId="3C1D2D05"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569FAE53" w14:textId="49800766"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p>
        </w:tc>
      </w:tr>
      <w:tr w:rsidR="00133958" w:rsidRPr="006111B5" w14:paraId="2AE67892" w14:textId="77777777" w:rsidTr="00133958">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70C57A23" w14:textId="42E15F26" w:rsidR="00133958" w:rsidRPr="006111B5" w:rsidRDefault="00133958" w:rsidP="006F78D7">
            <w:pPr>
              <w:ind w:left="153" w:hanging="153"/>
              <w:rPr>
                <w:sz w:val="20"/>
                <w:szCs w:val="20"/>
              </w:rPr>
            </w:pPr>
            <w:r w:rsidRPr="006111B5">
              <w:rPr>
                <w:sz w:val="20"/>
                <w:szCs w:val="20"/>
              </w:rPr>
              <w:t xml:space="preserve"> Identifying and restricting non-essential visitors and volunteers</w:t>
            </w:r>
          </w:p>
        </w:tc>
        <w:tc>
          <w:tcPr>
            <w:tcW w:w="3555" w:type="dxa"/>
          </w:tcPr>
          <w:p w14:paraId="0F6D7BF4"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Review </w:t>
            </w:r>
          </w:p>
          <w:p w14:paraId="6D906BD1" w14:textId="2F5EA71C" w:rsidR="00133958" w:rsidRDefault="00133958" w:rsidP="006F78D7">
            <w:pPr>
              <w:cnfStyle w:val="000000100000" w:firstRow="0" w:lastRow="0" w:firstColumn="0" w:lastColumn="0" w:oddVBand="0" w:evenVBand="0" w:oddHBand="1" w:evenHBand="0" w:firstRowFirstColumn="0" w:firstRowLastColumn="0" w:lastRowFirstColumn="0" w:lastRowLastColumn="0"/>
              <w:rPr>
                <w:rStyle w:val="Hyperlink"/>
                <w:sz w:val="20"/>
                <w:szCs w:val="20"/>
              </w:rPr>
            </w:pPr>
            <w:r>
              <w:rPr>
                <w:sz w:val="20"/>
                <w:szCs w:val="20"/>
              </w:rPr>
              <w:t xml:space="preserve">Policy </w:t>
            </w:r>
            <w:r w:rsidR="004C51A8">
              <w:rPr>
                <w:sz w:val="20"/>
                <w:szCs w:val="20"/>
              </w:rPr>
              <w:t>907</w:t>
            </w:r>
            <w:r w:rsidRPr="006F78D7">
              <w:rPr>
                <w:sz w:val="20"/>
                <w:szCs w:val="20"/>
              </w:rPr>
              <w:t xml:space="preserve"> Visitors</w:t>
            </w:r>
            <w:r w:rsidR="004C51A8">
              <w:rPr>
                <w:sz w:val="20"/>
                <w:szCs w:val="20"/>
              </w:rPr>
              <w:t>,</w:t>
            </w:r>
          </w:p>
          <w:p w14:paraId="5885213E"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rStyle w:val="Hyperlink"/>
                <w:color w:val="000000" w:themeColor="text1"/>
                <w:sz w:val="20"/>
                <w:szCs w:val="20"/>
                <w:u w:val="none"/>
              </w:rPr>
            </w:pPr>
            <w:r w:rsidRPr="00DD2920">
              <w:rPr>
                <w:rStyle w:val="Hyperlink"/>
                <w:color w:val="000000" w:themeColor="text1"/>
                <w:sz w:val="20"/>
                <w:szCs w:val="20"/>
                <w:u w:val="none"/>
              </w:rPr>
              <w:t>Procedural changes for entry into the buildings</w:t>
            </w:r>
          </w:p>
          <w:p w14:paraId="06592C28"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rStyle w:val="Hyperlink"/>
                <w:color w:val="000000" w:themeColor="text1"/>
                <w:sz w:val="20"/>
                <w:szCs w:val="20"/>
                <w:u w:val="none"/>
              </w:rPr>
            </w:pPr>
          </w:p>
          <w:p w14:paraId="140A488A"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rStyle w:val="Hyperlink"/>
                <w:color w:val="000000" w:themeColor="text1"/>
                <w:sz w:val="20"/>
                <w:szCs w:val="20"/>
                <w:u w:val="none"/>
              </w:rPr>
            </w:pPr>
            <w:r>
              <w:rPr>
                <w:rStyle w:val="Hyperlink"/>
                <w:color w:val="000000" w:themeColor="text1"/>
                <w:sz w:val="20"/>
                <w:szCs w:val="20"/>
                <w:u w:val="none"/>
              </w:rPr>
              <w:t>Restrictions on nonessential visitors, volunteers, and activities with large groups</w:t>
            </w:r>
          </w:p>
          <w:p w14:paraId="78DBD533"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rStyle w:val="Hyperlink"/>
                <w:color w:val="000000" w:themeColor="text1"/>
              </w:rPr>
            </w:pPr>
          </w:p>
          <w:p w14:paraId="7EDEDEAC" w14:textId="2A220E32" w:rsidR="00133958" w:rsidRP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sidRPr="00133958">
              <w:rPr>
                <w:rStyle w:val="Hyperlink"/>
                <w:color w:val="000000" w:themeColor="text1"/>
                <w:sz w:val="20"/>
                <w:szCs w:val="20"/>
                <w:u w:val="none"/>
              </w:rPr>
              <w:t xml:space="preserve">Essential visitors may be determined by IEP, 504, or </w:t>
            </w:r>
            <w:r>
              <w:rPr>
                <w:rStyle w:val="Hyperlink"/>
                <w:color w:val="000000" w:themeColor="text1"/>
                <w:sz w:val="20"/>
                <w:szCs w:val="20"/>
                <w:u w:val="none"/>
              </w:rPr>
              <w:t xml:space="preserve">may be service providers. </w:t>
            </w:r>
          </w:p>
        </w:tc>
        <w:tc>
          <w:tcPr>
            <w:tcW w:w="1627" w:type="dxa"/>
          </w:tcPr>
          <w:p w14:paraId="54A9251B"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p w14:paraId="672C470D"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4DD3032D"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p w14:paraId="7CC01DEC"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47117634" w14:textId="339033BE"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and Grounds</w:t>
            </w:r>
          </w:p>
        </w:tc>
        <w:tc>
          <w:tcPr>
            <w:tcW w:w="1731" w:type="dxa"/>
          </w:tcPr>
          <w:p w14:paraId="3EA18F6D"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Supplies for hygiene</w:t>
            </w:r>
          </w:p>
          <w:p w14:paraId="57081E64" w14:textId="13E8EE15"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Plexiglass</w:t>
            </w:r>
            <w:proofErr w:type="spellEnd"/>
            <w:r>
              <w:rPr>
                <w:sz w:val="20"/>
                <w:szCs w:val="20"/>
              </w:rPr>
              <w:t xml:space="preserve"> dividers</w:t>
            </w:r>
          </w:p>
          <w:p w14:paraId="6A0263A2" w14:textId="77777777" w:rsidR="00133958"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p>
          <w:p w14:paraId="03F07D57" w14:textId="5DE97876"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Signage</w:t>
            </w:r>
          </w:p>
        </w:tc>
        <w:tc>
          <w:tcPr>
            <w:tcW w:w="900" w:type="dxa"/>
          </w:tcPr>
          <w:p w14:paraId="3C051AEB" w14:textId="60BF41F9" w:rsidR="00133958" w:rsidRPr="006111B5" w:rsidRDefault="00133958" w:rsidP="006F78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p>
        </w:tc>
      </w:tr>
      <w:tr w:rsidR="00133958" w:rsidRPr="006111B5" w14:paraId="6C4F3CED" w14:textId="77777777" w:rsidTr="00133958">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193910D6" w14:textId="77777777" w:rsidR="00133958" w:rsidRPr="006111B5" w:rsidRDefault="00133958" w:rsidP="006F78D7">
            <w:pPr>
              <w:rPr>
                <w:sz w:val="20"/>
                <w:szCs w:val="20"/>
              </w:rPr>
            </w:pPr>
            <w:r w:rsidRPr="006111B5">
              <w:rPr>
                <w:sz w:val="20"/>
                <w:szCs w:val="20"/>
              </w:rPr>
              <w:t>Limiting the sharing of materials among students</w:t>
            </w:r>
          </w:p>
        </w:tc>
        <w:tc>
          <w:tcPr>
            <w:tcW w:w="3555" w:type="dxa"/>
          </w:tcPr>
          <w:p w14:paraId="13E89FAD" w14:textId="177DAC0E" w:rsidR="00133958" w:rsidRPr="00CF654E" w:rsidRDefault="00133958" w:rsidP="006F78D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sz w:val="20"/>
                <w:szCs w:val="20"/>
              </w:rPr>
            </w:pPr>
            <w:r w:rsidRPr="00CF654E">
              <w:rPr>
                <w:color w:val="000000"/>
                <w:sz w:val="20"/>
                <w:szCs w:val="20"/>
              </w:rPr>
              <w:t>Discourage sharing of items that are difficult to clean or disinfect.</w:t>
            </w:r>
            <w:r w:rsidR="00AC6F12">
              <w:rPr>
                <w:color w:val="000000"/>
                <w:sz w:val="20"/>
                <w:szCs w:val="20"/>
              </w:rPr>
              <w:t xml:space="preserve">  Utilization of disposable gloves is highly recommended.</w:t>
            </w:r>
          </w:p>
          <w:p w14:paraId="5E4273A8" w14:textId="32669831" w:rsidR="00133958" w:rsidRPr="00CF654E" w:rsidRDefault="00133958" w:rsidP="006F78D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sz w:val="20"/>
                <w:szCs w:val="20"/>
              </w:rPr>
            </w:pPr>
            <w:r w:rsidRPr="00CF654E">
              <w:rPr>
                <w:color w:val="000000"/>
                <w:sz w:val="20"/>
                <w:szCs w:val="20"/>
              </w:rPr>
              <w:t xml:space="preserve">Keep each </w:t>
            </w:r>
            <w:r>
              <w:rPr>
                <w:color w:val="000000"/>
                <w:sz w:val="20"/>
                <w:szCs w:val="20"/>
              </w:rPr>
              <w:t>student</w:t>
            </w:r>
            <w:r w:rsidRPr="00CF654E">
              <w:rPr>
                <w:color w:val="000000"/>
                <w:sz w:val="20"/>
                <w:szCs w:val="20"/>
              </w:rPr>
              <w:t>’s belongings separated from others’ and in individual</w:t>
            </w:r>
            <w:r w:rsidR="00272FFA">
              <w:rPr>
                <w:color w:val="000000"/>
                <w:sz w:val="20"/>
                <w:szCs w:val="20"/>
              </w:rPr>
              <w:t xml:space="preserve"> lockers.</w:t>
            </w:r>
          </w:p>
          <w:p w14:paraId="365BDCA2" w14:textId="1F8C0E95" w:rsidR="00133958" w:rsidRPr="00CF654E" w:rsidRDefault="00133958" w:rsidP="006F78D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color w:val="000000"/>
                <w:sz w:val="20"/>
                <w:szCs w:val="20"/>
              </w:rPr>
            </w:pPr>
            <w:r w:rsidRPr="00CF654E">
              <w:rPr>
                <w:color w:val="000000"/>
                <w:sz w:val="20"/>
                <w:szCs w:val="20"/>
              </w:rPr>
              <w:t>Ensure adequate supplies to minimize sharing of high touch materials to the extent possible (e.g., assi</w:t>
            </w:r>
            <w:r w:rsidR="00272FFA">
              <w:rPr>
                <w:color w:val="000000"/>
                <w:sz w:val="20"/>
                <w:szCs w:val="20"/>
              </w:rPr>
              <w:t xml:space="preserve">gning each student their own supplies and </w:t>
            </w:r>
            <w:r w:rsidRPr="00CF654E">
              <w:rPr>
                <w:color w:val="000000"/>
                <w:sz w:val="20"/>
                <w:szCs w:val="20"/>
              </w:rPr>
              <w:t xml:space="preserve">equipment) or limit use of supplies and equipment by one group of </w:t>
            </w:r>
            <w:r>
              <w:rPr>
                <w:color w:val="000000"/>
                <w:sz w:val="20"/>
                <w:szCs w:val="20"/>
              </w:rPr>
              <w:t>students</w:t>
            </w:r>
            <w:r w:rsidRPr="00CF654E">
              <w:rPr>
                <w:color w:val="000000"/>
                <w:sz w:val="20"/>
                <w:szCs w:val="20"/>
              </w:rPr>
              <w:t xml:space="preserve"> at a time and clean and disinfect between use.</w:t>
            </w:r>
          </w:p>
          <w:p w14:paraId="7D797F6B" w14:textId="2B7A8CF0" w:rsidR="00133958" w:rsidRPr="006111B5" w:rsidRDefault="00133958" w:rsidP="00AC6F12">
            <w:pPr>
              <w:cnfStyle w:val="000000000000" w:firstRow="0" w:lastRow="0" w:firstColumn="0" w:lastColumn="0" w:oddVBand="0" w:evenVBand="0" w:oddHBand="0" w:evenHBand="0" w:firstRowFirstColumn="0" w:firstRowLastColumn="0" w:lastRowFirstColumn="0" w:lastRowLastColumn="0"/>
              <w:rPr>
                <w:sz w:val="20"/>
                <w:szCs w:val="20"/>
              </w:rPr>
            </w:pPr>
            <w:r w:rsidRPr="00CF654E">
              <w:rPr>
                <w:color w:val="000000"/>
                <w:sz w:val="20"/>
                <w:szCs w:val="20"/>
              </w:rPr>
              <w:t xml:space="preserve">Avoid sharing electronic devices, </w:t>
            </w:r>
            <w:r w:rsidR="00AC6F12">
              <w:rPr>
                <w:color w:val="000000"/>
                <w:sz w:val="20"/>
                <w:szCs w:val="20"/>
              </w:rPr>
              <w:t>tools</w:t>
            </w:r>
            <w:r w:rsidRPr="00CF654E">
              <w:rPr>
                <w:color w:val="000000"/>
                <w:sz w:val="20"/>
                <w:szCs w:val="20"/>
              </w:rPr>
              <w:t xml:space="preserve">, books, and other </w:t>
            </w:r>
            <w:r w:rsidR="00AC6F12">
              <w:rPr>
                <w:color w:val="000000"/>
                <w:sz w:val="20"/>
                <w:szCs w:val="20"/>
              </w:rPr>
              <w:t>educational materials</w:t>
            </w:r>
            <w:r w:rsidRPr="00CF654E">
              <w:rPr>
                <w:color w:val="000000"/>
                <w:sz w:val="20"/>
                <w:szCs w:val="20"/>
              </w:rPr>
              <w:t>.</w:t>
            </w:r>
          </w:p>
        </w:tc>
        <w:tc>
          <w:tcPr>
            <w:tcW w:w="1627" w:type="dxa"/>
          </w:tcPr>
          <w:p w14:paraId="61A089F9"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p w14:paraId="567B11B4" w14:textId="77777777" w:rsidR="00133958"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p>
          <w:p w14:paraId="391A2AF3" w14:textId="317EB098"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w:t>
            </w:r>
          </w:p>
        </w:tc>
        <w:tc>
          <w:tcPr>
            <w:tcW w:w="1731" w:type="dxa"/>
          </w:tcPr>
          <w:p w14:paraId="3BEE8884" w14:textId="1E4E2F26"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and F2F training</w:t>
            </w:r>
          </w:p>
        </w:tc>
        <w:tc>
          <w:tcPr>
            <w:tcW w:w="900" w:type="dxa"/>
          </w:tcPr>
          <w:p w14:paraId="48F7FA6E" w14:textId="387386D1" w:rsidR="00133958" w:rsidRPr="006111B5" w:rsidRDefault="00133958" w:rsidP="006F78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133958" w:rsidRPr="006111B5" w14:paraId="65439F48" w14:textId="77777777" w:rsidTr="00133958">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62439613" w14:textId="77777777" w:rsidR="00133958" w:rsidRPr="006111B5" w:rsidRDefault="00133958" w:rsidP="00133958">
            <w:pPr>
              <w:rPr>
                <w:sz w:val="20"/>
                <w:szCs w:val="20"/>
              </w:rPr>
            </w:pPr>
            <w:r w:rsidRPr="006111B5">
              <w:rPr>
                <w:sz w:val="20"/>
                <w:szCs w:val="20"/>
              </w:rPr>
              <w:t>Adjusting transportation schedules and practices to create social distance between students</w:t>
            </w:r>
          </w:p>
        </w:tc>
        <w:tc>
          <w:tcPr>
            <w:tcW w:w="3555" w:type="dxa"/>
          </w:tcPr>
          <w:p w14:paraId="3D53C0F6" w14:textId="14290C7A"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 conjunction with the participating districts. </w:t>
            </w:r>
          </w:p>
        </w:tc>
        <w:tc>
          <w:tcPr>
            <w:tcW w:w="1627" w:type="dxa"/>
          </w:tcPr>
          <w:p w14:paraId="6D261FF6" w14:textId="77777777" w:rsidR="00133958"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p w14:paraId="6AA50F2F" w14:textId="77777777" w:rsidR="00133958"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p>
          <w:p w14:paraId="511E684B" w14:textId="59447C54"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p>
        </w:tc>
        <w:tc>
          <w:tcPr>
            <w:tcW w:w="1731" w:type="dxa"/>
          </w:tcPr>
          <w:p w14:paraId="1693F7AA" w14:textId="33627ED4"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Online and F2F training</w:t>
            </w:r>
          </w:p>
        </w:tc>
        <w:tc>
          <w:tcPr>
            <w:tcW w:w="900" w:type="dxa"/>
          </w:tcPr>
          <w:p w14:paraId="4590F63F" w14:textId="64A85C76"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r w:rsidR="00133958" w:rsidRPr="006111B5" w14:paraId="457825B9" w14:textId="77777777" w:rsidTr="00133958">
        <w:trPr>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6E428989" w14:textId="77777777" w:rsidR="00133958" w:rsidRPr="006111B5" w:rsidRDefault="00133958" w:rsidP="00133958">
            <w:pPr>
              <w:rPr>
                <w:sz w:val="20"/>
                <w:szCs w:val="20"/>
              </w:rPr>
            </w:pPr>
            <w:r w:rsidRPr="006111B5">
              <w:rPr>
                <w:sz w:val="20"/>
                <w:szCs w:val="20"/>
              </w:rPr>
              <w:lastRenderedPageBreak/>
              <w:t>Limiting the number of individuals in classrooms and other learning spaces, and interactions between groups of students</w:t>
            </w:r>
          </w:p>
        </w:tc>
        <w:tc>
          <w:tcPr>
            <w:tcW w:w="3555" w:type="dxa"/>
          </w:tcPr>
          <w:p w14:paraId="5C4E933E"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 recommended by CDC and described in detail above following CDC and PDE guidelines. Where six feet separation is not possible, students will be spaced to the maximum extent possible.</w:t>
            </w:r>
          </w:p>
          <w:p w14:paraId="4D739D1F"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p>
          <w:p w14:paraId="675F81CE"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Keeping groups together as much as possible (</w:t>
            </w:r>
            <w:proofErr w:type="spellStart"/>
            <w:r>
              <w:rPr>
                <w:sz w:val="20"/>
                <w:szCs w:val="20"/>
              </w:rPr>
              <w:t>cohorting</w:t>
            </w:r>
            <w:proofErr w:type="spellEnd"/>
            <w:r>
              <w:rPr>
                <w:sz w:val="20"/>
                <w:szCs w:val="20"/>
              </w:rPr>
              <w:t>).</w:t>
            </w:r>
          </w:p>
          <w:p w14:paraId="5603A9FB"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p>
          <w:p w14:paraId="560F5DC2" w14:textId="659CDC78" w:rsidR="00133958" w:rsidRPr="006111B5"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student and staffing groups remain as static as possible. Limits to group mixing, as permissible.</w:t>
            </w:r>
          </w:p>
        </w:tc>
        <w:tc>
          <w:tcPr>
            <w:tcW w:w="1627" w:type="dxa"/>
          </w:tcPr>
          <w:p w14:paraId="326EE23B"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Staff</w:t>
            </w:r>
          </w:p>
          <w:p w14:paraId="62E9C055" w14:textId="77777777" w:rsidR="00133958"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p>
          <w:p w14:paraId="268CC3EE" w14:textId="3C8460FC" w:rsidR="00133958" w:rsidRPr="006111B5"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Students</w:t>
            </w:r>
          </w:p>
        </w:tc>
        <w:tc>
          <w:tcPr>
            <w:tcW w:w="1731" w:type="dxa"/>
          </w:tcPr>
          <w:p w14:paraId="01453CE2" w14:textId="3D8970CC" w:rsidR="00133958" w:rsidRPr="006111B5"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and F2F training</w:t>
            </w:r>
          </w:p>
        </w:tc>
        <w:tc>
          <w:tcPr>
            <w:tcW w:w="900" w:type="dxa"/>
          </w:tcPr>
          <w:p w14:paraId="583D5F26" w14:textId="5CB9265D" w:rsidR="00133958" w:rsidRPr="006111B5" w:rsidRDefault="00133958" w:rsidP="001339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r>
      <w:tr w:rsidR="00133958" w:rsidRPr="006111B5" w14:paraId="35985C0B" w14:textId="77777777" w:rsidTr="00133958">
        <w:trPr>
          <w:cnfStyle w:val="000000100000" w:firstRow="0" w:lastRow="0" w:firstColumn="0" w:lastColumn="0" w:oddVBand="0" w:evenVBand="0" w:oddHBand="1" w:evenHBand="0" w:firstRowFirstColumn="0" w:firstRowLastColumn="0" w:lastRowFirstColumn="0" w:lastRowLastColumn="0"/>
          <w:cantSplit/>
          <w:trHeight w:val="288"/>
          <w:jc w:val="center"/>
        </w:trPr>
        <w:tc>
          <w:tcPr>
            <w:cnfStyle w:val="001000000000" w:firstRow="0" w:lastRow="0" w:firstColumn="1" w:lastColumn="0" w:oddVBand="0" w:evenVBand="0" w:oddHBand="0" w:evenHBand="0" w:firstRowFirstColumn="0" w:firstRowLastColumn="0" w:lastRowFirstColumn="0" w:lastRowLastColumn="0"/>
            <w:tcW w:w="2425" w:type="dxa"/>
          </w:tcPr>
          <w:p w14:paraId="2967053D" w14:textId="77777777" w:rsidR="00133958" w:rsidRPr="006111B5" w:rsidRDefault="00133958" w:rsidP="00133958">
            <w:pPr>
              <w:rPr>
                <w:sz w:val="20"/>
                <w:szCs w:val="20"/>
              </w:rPr>
            </w:pPr>
            <w:r w:rsidRPr="006111B5">
              <w:rPr>
                <w:sz w:val="20"/>
                <w:szCs w:val="20"/>
              </w:rPr>
              <w:t>Other social distancing and safety practices</w:t>
            </w:r>
          </w:p>
        </w:tc>
        <w:tc>
          <w:tcPr>
            <w:tcW w:w="3555" w:type="dxa"/>
          </w:tcPr>
          <w:p w14:paraId="7C2AA007" w14:textId="488E36EE"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recommended by CDC and described in detail above, installing sneeze-guards in offices, cafeteria, and communal areas.</w:t>
            </w:r>
          </w:p>
        </w:tc>
        <w:tc>
          <w:tcPr>
            <w:tcW w:w="1627" w:type="dxa"/>
          </w:tcPr>
          <w:p w14:paraId="26F19D1E" w14:textId="77777777" w:rsidR="00133958"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p w14:paraId="1E254830" w14:textId="77777777" w:rsidR="00133958"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p>
          <w:p w14:paraId="0A4A3823" w14:textId="174F2D6F"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w:t>
            </w:r>
          </w:p>
        </w:tc>
        <w:tc>
          <w:tcPr>
            <w:tcW w:w="1731" w:type="dxa"/>
          </w:tcPr>
          <w:p w14:paraId="5C585979" w14:textId="538EC68D"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Online and F2F training</w:t>
            </w:r>
          </w:p>
        </w:tc>
        <w:tc>
          <w:tcPr>
            <w:tcW w:w="900" w:type="dxa"/>
          </w:tcPr>
          <w:p w14:paraId="446D7117" w14:textId="2763F726" w:rsidR="00133958" w:rsidRPr="006111B5" w:rsidRDefault="00133958" w:rsidP="001339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79701086" w14:textId="71E3EF00" w:rsidR="009D3699" w:rsidRDefault="009D3699">
      <w:pPr>
        <w:rPr>
          <w:rFonts w:eastAsiaTheme="majorEastAsia" w:cs="Arial"/>
          <w:b/>
          <w:bCs/>
          <w:sz w:val="26"/>
          <w:szCs w:val="26"/>
        </w:rPr>
      </w:pPr>
    </w:p>
    <w:p w14:paraId="5054C56A" w14:textId="77777777" w:rsidR="009D3699" w:rsidRDefault="009D3699">
      <w:pPr>
        <w:rPr>
          <w:rFonts w:eastAsiaTheme="majorEastAsia" w:cs="Arial"/>
          <w:b/>
          <w:bCs/>
          <w:sz w:val="26"/>
          <w:szCs w:val="26"/>
        </w:rPr>
      </w:pPr>
      <w:r>
        <w:rPr>
          <w:rFonts w:eastAsiaTheme="majorEastAsia" w:cs="Arial"/>
          <w:b/>
          <w:bCs/>
          <w:sz w:val="26"/>
          <w:szCs w:val="26"/>
        </w:rPr>
        <w:br w:type="page"/>
      </w:r>
    </w:p>
    <w:p w14:paraId="74B279FC" w14:textId="5F4872FC" w:rsidR="00A65B20" w:rsidRDefault="00A65B20" w:rsidP="00A65B20">
      <w:pPr>
        <w:pStyle w:val="Heading2"/>
      </w:pPr>
      <w:bookmarkStart w:id="15" w:name="_Toc48641921"/>
      <w:r>
        <w:lastRenderedPageBreak/>
        <w:t>Other Considerations for Students and Staff</w:t>
      </w:r>
      <w:bookmarkEnd w:id="15"/>
      <w:r w:rsidR="00B57C39">
        <w:t xml:space="preserve"> </w:t>
      </w:r>
    </w:p>
    <w:p w14:paraId="457F5F92" w14:textId="0FEDDCF3" w:rsidR="005C3AC0" w:rsidRPr="006F78D7" w:rsidRDefault="00D16373" w:rsidP="00EF125B">
      <w:pPr>
        <w:rPr>
          <w:color w:val="FF0000"/>
        </w:rPr>
      </w:pPr>
      <w:r>
        <w:rPr>
          <w:sz w:val="20"/>
          <w:szCs w:val="20"/>
        </w:rPr>
        <w:t xml:space="preserve">Procedures and processes for monitoring health to meet the unique needs of student and staff will be developed. Best practices for monitoring health will be followed to the extent possible. </w:t>
      </w:r>
    </w:p>
    <w:tbl>
      <w:tblPr>
        <w:tblStyle w:val="GridTable4-Accent1"/>
        <w:tblW w:w="10598" w:type="dxa"/>
        <w:jc w:val="center"/>
        <w:tblLayout w:type="fixed"/>
        <w:tblCellMar>
          <w:top w:w="43" w:type="dxa"/>
          <w:left w:w="115" w:type="dxa"/>
          <w:bottom w:w="43" w:type="dxa"/>
          <w:right w:w="115" w:type="dxa"/>
        </w:tblCellMar>
        <w:tblLook w:val="04A0" w:firstRow="1" w:lastRow="0" w:firstColumn="1" w:lastColumn="0" w:noHBand="0" w:noVBand="1"/>
      </w:tblPr>
      <w:tblGrid>
        <w:gridCol w:w="1885"/>
        <w:gridCol w:w="4455"/>
        <w:gridCol w:w="1627"/>
        <w:gridCol w:w="1731"/>
        <w:gridCol w:w="900"/>
      </w:tblGrid>
      <w:tr w:rsidR="00133958" w:rsidRPr="006111B5" w14:paraId="6F96C608" w14:textId="77777777" w:rsidTr="00133958">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885" w:type="dxa"/>
          </w:tcPr>
          <w:p w14:paraId="7B928468" w14:textId="77777777" w:rsidR="00133958" w:rsidRPr="006111B5" w:rsidRDefault="00133958" w:rsidP="000B7290">
            <w:pPr>
              <w:jc w:val="center"/>
              <w:rPr>
                <w:sz w:val="20"/>
                <w:szCs w:val="20"/>
              </w:rPr>
            </w:pPr>
            <w:r w:rsidRPr="006111B5">
              <w:rPr>
                <w:sz w:val="20"/>
                <w:szCs w:val="20"/>
              </w:rPr>
              <w:t>Requirements</w:t>
            </w:r>
          </w:p>
        </w:tc>
        <w:tc>
          <w:tcPr>
            <w:tcW w:w="4455" w:type="dxa"/>
          </w:tcPr>
          <w:p w14:paraId="61BFE864" w14:textId="4E358562"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 xml:space="preserve">Action Steps </w:t>
            </w:r>
            <w:r>
              <w:rPr>
                <w:sz w:val="20"/>
                <w:szCs w:val="20"/>
              </w:rPr>
              <w:br/>
            </w:r>
            <w:r w:rsidRPr="006111B5">
              <w:rPr>
                <w:sz w:val="20"/>
                <w:szCs w:val="20"/>
              </w:rPr>
              <w:t xml:space="preserve">under Green </w:t>
            </w:r>
            <w:r>
              <w:rPr>
                <w:sz w:val="20"/>
                <w:szCs w:val="20"/>
              </w:rPr>
              <w:t xml:space="preserve">and Yellow </w:t>
            </w:r>
            <w:r w:rsidRPr="006111B5">
              <w:rPr>
                <w:sz w:val="20"/>
                <w:szCs w:val="20"/>
              </w:rPr>
              <w:t>Phase</w:t>
            </w:r>
            <w:r>
              <w:rPr>
                <w:sz w:val="20"/>
                <w:szCs w:val="20"/>
              </w:rPr>
              <w:t>s</w:t>
            </w:r>
          </w:p>
        </w:tc>
        <w:tc>
          <w:tcPr>
            <w:tcW w:w="1627" w:type="dxa"/>
          </w:tcPr>
          <w:p w14:paraId="1A432E48"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Lead Individual</w:t>
            </w:r>
            <w:r>
              <w:rPr>
                <w:sz w:val="20"/>
                <w:szCs w:val="20"/>
              </w:rPr>
              <w:t xml:space="preserve"> </w:t>
            </w:r>
            <w:r>
              <w:rPr>
                <w:sz w:val="20"/>
                <w:szCs w:val="20"/>
              </w:rPr>
              <w:br/>
              <w:t xml:space="preserve">and </w:t>
            </w:r>
            <w:r w:rsidRPr="006111B5">
              <w:rPr>
                <w:sz w:val="20"/>
                <w:szCs w:val="20"/>
              </w:rPr>
              <w:t>Position</w:t>
            </w:r>
          </w:p>
        </w:tc>
        <w:tc>
          <w:tcPr>
            <w:tcW w:w="1731" w:type="dxa"/>
          </w:tcPr>
          <w:p w14:paraId="1E532D7E"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Materials</w:t>
            </w:r>
            <w:r>
              <w:rPr>
                <w:sz w:val="20"/>
                <w:szCs w:val="20"/>
              </w:rPr>
              <w:t>,</w:t>
            </w:r>
            <w:r w:rsidRPr="006111B5">
              <w:rPr>
                <w:sz w:val="20"/>
                <w:szCs w:val="20"/>
              </w:rPr>
              <w:t xml:space="preserve"> Resources</w:t>
            </w:r>
            <w:r>
              <w:rPr>
                <w:sz w:val="20"/>
                <w:szCs w:val="20"/>
              </w:rPr>
              <w:t>, and or Supports</w:t>
            </w:r>
            <w:r w:rsidRPr="006111B5">
              <w:rPr>
                <w:sz w:val="20"/>
                <w:szCs w:val="20"/>
              </w:rPr>
              <w:t xml:space="preserve"> Needed</w:t>
            </w:r>
          </w:p>
        </w:tc>
        <w:tc>
          <w:tcPr>
            <w:tcW w:w="900" w:type="dxa"/>
          </w:tcPr>
          <w:p w14:paraId="7804EA20" w14:textId="77777777" w:rsidR="00133958" w:rsidRPr="006111B5" w:rsidRDefault="00133958" w:rsidP="000B729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111B5">
              <w:rPr>
                <w:sz w:val="20"/>
                <w:szCs w:val="20"/>
              </w:rPr>
              <w:t>PD Required (Y/N)</w:t>
            </w:r>
          </w:p>
        </w:tc>
      </w:tr>
      <w:tr w:rsidR="00133958" w:rsidRPr="006111B5" w14:paraId="3162B727" w14:textId="77777777" w:rsidTr="001339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885" w:type="dxa"/>
          </w:tcPr>
          <w:p w14:paraId="06381D37" w14:textId="63CB464D" w:rsidR="00133958" w:rsidRPr="00EB7492" w:rsidRDefault="00133958" w:rsidP="005C3AC0">
            <w:pPr>
              <w:ind w:left="153" w:hanging="153"/>
              <w:rPr>
                <w:sz w:val="20"/>
                <w:szCs w:val="20"/>
              </w:rPr>
            </w:pPr>
            <w:r w:rsidRPr="00EB7492">
              <w:rPr>
                <w:sz w:val="20"/>
                <w:szCs w:val="20"/>
              </w:rPr>
              <w:t>Protecting students and staff at higher risk for severe illness</w:t>
            </w:r>
          </w:p>
        </w:tc>
        <w:tc>
          <w:tcPr>
            <w:tcW w:w="4455" w:type="dxa"/>
          </w:tcPr>
          <w:p w14:paraId="2D444D2F" w14:textId="7BB7034D" w:rsidR="00133958" w:rsidRDefault="00133958" w:rsidP="005C3A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133958">
              <w:rPr>
                <w:sz w:val="20"/>
                <w:szCs w:val="20"/>
              </w:rPr>
              <w:t>Encourage hand washing after you have been touching an item or surface that may be frequently touched by other people, such as door handles,</w:t>
            </w:r>
            <w:r w:rsidR="00612F4F">
              <w:rPr>
                <w:sz w:val="20"/>
                <w:szCs w:val="20"/>
              </w:rPr>
              <w:t xml:space="preserve"> tables electronic screens, etc</w:t>
            </w:r>
            <w:r w:rsidRPr="00133958">
              <w:rPr>
                <w:sz w:val="20"/>
                <w:szCs w:val="20"/>
              </w:rPr>
              <w:t xml:space="preserve">. Before touching your eyes, nose, or </w:t>
            </w:r>
            <w:r w:rsidRPr="00D16373">
              <w:rPr>
                <w:sz w:val="20"/>
                <w:szCs w:val="20"/>
              </w:rPr>
              <w:t>mouth</w:t>
            </w:r>
            <w:r w:rsidRPr="00D376B5">
              <w:rPr>
                <w:sz w:val="20"/>
                <w:szCs w:val="20"/>
              </w:rPr>
              <w:t xml:space="preserve"> because that’s how germs enter our bodies. Before eating food and after using the toilet. </w:t>
            </w:r>
          </w:p>
          <w:p w14:paraId="4CB8CE57" w14:textId="4780D538" w:rsidR="00133958" w:rsidRDefault="00133958" w:rsidP="005C3A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 xml:space="preserve">Reinforce social distancing. </w:t>
            </w:r>
          </w:p>
          <w:p w14:paraId="2C1C33B6" w14:textId="114C62C1" w:rsidR="00133958" w:rsidRDefault="00133958" w:rsidP="005C3AC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Clean &amp; disinfect frequently touched surfaces</w:t>
            </w:r>
          </w:p>
          <w:p w14:paraId="01F1956B" w14:textId="6A3CC60E" w:rsidR="00133958" w:rsidRPr="006111B5" w:rsidRDefault="00133958" w:rsidP="00C23463">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Virtual learning opportunities for high</w:t>
            </w:r>
            <w:r>
              <w:rPr>
                <w:sz w:val="20"/>
                <w:szCs w:val="20"/>
              </w:rPr>
              <w:t>-</w:t>
            </w:r>
            <w:r w:rsidRPr="00D376B5">
              <w:rPr>
                <w:sz w:val="20"/>
                <w:szCs w:val="20"/>
              </w:rPr>
              <w:t>risk students</w:t>
            </w:r>
          </w:p>
        </w:tc>
        <w:tc>
          <w:tcPr>
            <w:tcW w:w="1627" w:type="dxa"/>
          </w:tcPr>
          <w:p w14:paraId="6EB99035" w14:textId="3807A81A"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r w:rsidR="009C3545">
              <w:rPr>
                <w:sz w:val="20"/>
                <w:szCs w:val="20"/>
              </w:rPr>
              <w:t xml:space="preserve"> </w:t>
            </w:r>
          </w:p>
          <w:p w14:paraId="5FDE32C5"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5061A035"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14128D2E"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41054B42"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205F2570"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1EF55EDD"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250A5D41" w14:textId="77777777" w:rsidR="009C354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210C1808" w14:textId="43FB9184"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r w:rsidRPr="00D376B5">
              <w:rPr>
                <w:sz w:val="20"/>
                <w:szCs w:val="20"/>
              </w:rPr>
              <w:t xml:space="preserve"> </w:t>
            </w:r>
          </w:p>
          <w:p w14:paraId="47F3023B" w14:textId="66A1D4C6"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 xml:space="preserve"> </w:t>
            </w:r>
          </w:p>
          <w:p w14:paraId="0D5D1B6D" w14:textId="3539E581"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65A20111" w14:textId="03300B7D" w:rsidR="00133958" w:rsidRPr="00D376B5" w:rsidRDefault="009C3545"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Building and Grounds</w:t>
            </w:r>
          </w:p>
          <w:p w14:paraId="41BFAECA" w14:textId="77777777"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71A156CB" w14:textId="084B275E"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r w:rsidR="009C3545">
              <w:rPr>
                <w:sz w:val="20"/>
                <w:szCs w:val="20"/>
              </w:rPr>
              <w:t xml:space="preserve"> </w:t>
            </w:r>
          </w:p>
          <w:p w14:paraId="2BFDE07F" w14:textId="77777777"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tc>
        <w:tc>
          <w:tcPr>
            <w:tcW w:w="1731" w:type="dxa"/>
          </w:tcPr>
          <w:p w14:paraId="558B9AA9"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Signs posted</w:t>
            </w:r>
          </w:p>
          <w:p w14:paraId="67B93B68"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2BC4456D" w14:textId="2C467992"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133958">
              <w:rPr>
                <w:sz w:val="20"/>
                <w:szCs w:val="20"/>
              </w:rPr>
              <w:t>Lessons taught handwashing procedures, safe school practices all students K-</w:t>
            </w:r>
            <w:r w:rsidRPr="00D16373">
              <w:rPr>
                <w:sz w:val="20"/>
                <w:szCs w:val="20"/>
              </w:rPr>
              <w:t>12</w:t>
            </w:r>
          </w:p>
          <w:p w14:paraId="23A83460" w14:textId="77777777"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06EE0F2F"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Disinfection materials for classroom use throughout the day (transition times)</w:t>
            </w:r>
          </w:p>
          <w:p w14:paraId="441F8D24"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097687CE"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 xml:space="preserve">Disinfection equipment and solutions for use after hours. </w:t>
            </w:r>
          </w:p>
          <w:p w14:paraId="1C05E435" w14:textId="77777777" w:rsidR="00133958"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2910962E"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Equipment, internet, software</w:t>
            </w:r>
          </w:p>
          <w:p w14:paraId="4182F5BB" w14:textId="77777777"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p w14:paraId="459A2B93" w14:textId="5819CF17"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D376B5">
              <w:rPr>
                <w:sz w:val="20"/>
                <w:szCs w:val="20"/>
              </w:rPr>
              <w:t xml:space="preserve">Virtual learning opportunities for high-risk students will need equipment, internet, access to online learning LMS. </w:t>
            </w:r>
          </w:p>
        </w:tc>
        <w:tc>
          <w:tcPr>
            <w:tcW w:w="900" w:type="dxa"/>
          </w:tcPr>
          <w:p w14:paraId="47215FB0" w14:textId="6EEF8BCF" w:rsidR="00133958" w:rsidRPr="00D376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p w14:paraId="4686832A" w14:textId="0161C3EF"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p>
        </w:tc>
      </w:tr>
      <w:tr w:rsidR="00133958" w:rsidRPr="006111B5" w14:paraId="128ABD89" w14:textId="77777777" w:rsidTr="001339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1885" w:type="dxa"/>
          </w:tcPr>
          <w:p w14:paraId="3319254A" w14:textId="55CF1F82" w:rsidR="00133958" w:rsidRPr="00EB7492" w:rsidRDefault="00133958" w:rsidP="005C3AC0">
            <w:pPr>
              <w:ind w:left="153" w:hanging="153"/>
              <w:rPr>
                <w:sz w:val="20"/>
                <w:szCs w:val="20"/>
              </w:rPr>
            </w:pPr>
            <w:r w:rsidRPr="00EB7492">
              <w:rPr>
                <w:sz w:val="20"/>
                <w:szCs w:val="20"/>
              </w:rPr>
              <w:t xml:space="preserve"> Use of face coverings (masks or face shields) by all staff</w:t>
            </w:r>
          </w:p>
        </w:tc>
        <w:tc>
          <w:tcPr>
            <w:tcW w:w="4455" w:type="dxa"/>
          </w:tcPr>
          <w:p w14:paraId="45581210" w14:textId="154041DC" w:rsidR="00133958" w:rsidRPr="00D376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D376B5">
              <w:rPr>
                <w:sz w:val="20"/>
                <w:szCs w:val="20"/>
              </w:rPr>
              <w:t xml:space="preserve">Support </w:t>
            </w:r>
            <w:hyperlink r:id="rId39" w:history="1">
              <w:r w:rsidRPr="00D376B5">
                <w:rPr>
                  <w:rStyle w:val="Hyperlink"/>
                  <w:sz w:val="20"/>
                  <w:szCs w:val="20"/>
                </w:rPr>
                <w:t>healthy hygiene</w:t>
              </w:r>
            </w:hyperlink>
            <w:r w:rsidRPr="00D376B5">
              <w:rPr>
                <w:sz w:val="20"/>
                <w:szCs w:val="20"/>
              </w:rPr>
              <w:t xml:space="preserve"> behaviors by providing adequate supplies, including soap, hand sanitizer with at least 60 percent alcohol (for staff and </w:t>
            </w:r>
            <w:r>
              <w:rPr>
                <w:sz w:val="20"/>
                <w:szCs w:val="20"/>
              </w:rPr>
              <w:t xml:space="preserve">students </w:t>
            </w:r>
            <w:r w:rsidRPr="00D376B5">
              <w:rPr>
                <w:sz w:val="20"/>
                <w:szCs w:val="20"/>
              </w:rPr>
              <w:t xml:space="preserve">who can safely use hand sanitizer), paper towels, tissues, disinfectant wipes, cloth face coverings (as feasible) and no-touch/foot-pedal trash cans. </w:t>
            </w:r>
          </w:p>
          <w:p w14:paraId="5EB9CB73" w14:textId="77777777" w:rsidR="00133958"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p>
          <w:p w14:paraId="18BEDA3D" w14:textId="77777777" w:rsidR="00133958" w:rsidRPr="00D376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D376B5">
              <w:rPr>
                <w:sz w:val="20"/>
                <w:szCs w:val="20"/>
              </w:rPr>
              <w:t xml:space="preserve">Identify staff who will need cloth face coverings or PPE based on the additional risk of physical contact due to their positions, including health service providers, related services providers, </w:t>
            </w:r>
            <w:proofErr w:type="spellStart"/>
            <w:r w:rsidRPr="00D376B5">
              <w:rPr>
                <w:sz w:val="20"/>
                <w:szCs w:val="20"/>
              </w:rPr>
              <w:t>paraeducators</w:t>
            </w:r>
            <w:proofErr w:type="spellEnd"/>
            <w:r w:rsidRPr="00D376B5">
              <w:rPr>
                <w:sz w:val="20"/>
                <w:szCs w:val="20"/>
              </w:rPr>
              <w:t>, bus drivers, etc.</w:t>
            </w:r>
          </w:p>
          <w:p w14:paraId="4AFCC2B5" w14:textId="77777777"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p>
        </w:tc>
        <w:tc>
          <w:tcPr>
            <w:tcW w:w="1627" w:type="dxa"/>
          </w:tcPr>
          <w:p w14:paraId="5DC667C1" w14:textId="5E057991" w:rsidR="00133958" w:rsidRPr="006111B5" w:rsidRDefault="006D408A" w:rsidP="005C3A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1731" w:type="dxa"/>
          </w:tcPr>
          <w:p w14:paraId="2D2528BB" w14:textId="77777777" w:rsidR="00133958" w:rsidRPr="003C1867"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Cloth face coverings, face shields (adult)</w:t>
            </w:r>
          </w:p>
          <w:p w14:paraId="059851E6" w14:textId="77777777" w:rsidR="00133958" w:rsidRPr="003C1867"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p>
          <w:p w14:paraId="1F873454" w14:textId="77777777"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20EF2C7F" w14:textId="3F8A8E5D"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Y</w:t>
            </w:r>
          </w:p>
        </w:tc>
      </w:tr>
      <w:tr w:rsidR="00133958" w:rsidRPr="006111B5" w14:paraId="4B510D36" w14:textId="77777777" w:rsidTr="001339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885" w:type="dxa"/>
          </w:tcPr>
          <w:p w14:paraId="6F95E97D" w14:textId="43827976" w:rsidR="00133958" w:rsidRPr="00EB7492" w:rsidRDefault="00133958" w:rsidP="005C3AC0">
            <w:pPr>
              <w:ind w:left="153" w:hanging="153"/>
              <w:rPr>
                <w:sz w:val="20"/>
                <w:szCs w:val="20"/>
              </w:rPr>
            </w:pPr>
            <w:r w:rsidRPr="00EB7492">
              <w:rPr>
                <w:sz w:val="20"/>
                <w:szCs w:val="20"/>
              </w:rPr>
              <w:lastRenderedPageBreak/>
              <w:t xml:space="preserve"> Use of face coverings (masks or face shields) by older students (as appropriate)</w:t>
            </w:r>
          </w:p>
        </w:tc>
        <w:tc>
          <w:tcPr>
            <w:tcW w:w="4455" w:type="dxa"/>
          </w:tcPr>
          <w:p w14:paraId="494939AF" w14:textId="1165DFBB" w:rsidR="00133958" w:rsidRPr="00133958" w:rsidRDefault="00133958" w:rsidP="005C3AC0">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33958">
              <w:rPr>
                <w:rFonts w:cs="Arial"/>
                <w:color w:val="000000"/>
                <w:sz w:val="20"/>
                <w:szCs w:val="20"/>
                <w:shd w:val="clear" w:color="auto" w:fill="FFFFFF"/>
              </w:rPr>
              <w:t>CDC recommends face coverings should be worn by students (particularly older students) as feasible, and are </w:t>
            </w:r>
            <w:r w:rsidRPr="00133958">
              <w:rPr>
                <w:rStyle w:val="Strong"/>
                <w:rFonts w:cs="Arial"/>
                <w:color w:val="000000"/>
                <w:sz w:val="20"/>
                <w:szCs w:val="20"/>
                <w:shd w:val="clear" w:color="auto" w:fill="FFFFFF"/>
              </w:rPr>
              <w:t>most</w:t>
            </w:r>
            <w:r w:rsidRPr="00133958">
              <w:rPr>
                <w:rFonts w:cs="Arial"/>
                <w:color w:val="000000"/>
                <w:sz w:val="20"/>
                <w:szCs w:val="20"/>
                <w:shd w:val="clear" w:color="auto" w:fill="FFFFFF"/>
              </w:rPr>
              <w:t> essential in times when physical distancing is difficult.</w:t>
            </w:r>
            <w:r w:rsidR="002E343F">
              <w:rPr>
                <w:rFonts w:cs="Arial"/>
                <w:color w:val="000000"/>
                <w:sz w:val="20"/>
                <w:szCs w:val="20"/>
                <w:shd w:val="clear" w:color="auto" w:fill="FFFFFF"/>
              </w:rPr>
              <w:t xml:space="preserve"> The Center will stay </w:t>
            </w:r>
            <w:r w:rsidR="002E343F">
              <w:t xml:space="preserve">consistent with the </w:t>
            </w:r>
            <w:hyperlink r:id="rId40" w:history="1">
              <w:r w:rsidR="002E343F">
                <w:rPr>
                  <w:rStyle w:val="Hyperlink"/>
                </w:rPr>
                <w:t>Secretary of Health’s Face</w:t>
              </w:r>
              <w:r w:rsidR="00B92BDC">
                <w:rPr>
                  <w:rStyle w:val="Hyperlink"/>
                </w:rPr>
                <w:t xml:space="preserve"> Covering Order issued on November 16</w:t>
              </w:r>
              <w:r w:rsidR="002E343F">
                <w:rPr>
                  <w:rStyle w:val="Hyperlink"/>
                </w:rPr>
                <w:t>, 2020</w:t>
              </w:r>
            </w:hyperlink>
            <w:r w:rsidR="002E343F">
              <w:t xml:space="preserve">, DOH is requiring </w:t>
            </w:r>
            <w:r w:rsidR="002E343F">
              <w:rPr>
                <w:b/>
                <w:bCs/>
              </w:rPr>
              <w:t>students wear face coverings at all times while in school</w:t>
            </w:r>
            <w:r w:rsidR="002E343F">
              <w:t xml:space="preserve">, even when six feet of social distancing can be achieved. There are limited exceptions.  The Center will continue to </w:t>
            </w:r>
            <w:r w:rsidR="009D275A">
              <w:t xml:space="preserve">monitor updated guidance for mask wearing and adjust accordingly.  </w:t>
            </w:r>
          </w:p>
        </w:tc>
        <w:tc>
          <w:tcPr>
            <w:tcW w:w="1627" w:type="dxa"/>
          </w:tcPr>
          <w:p w14:paraId="1936D707" w14:textId="454F050C" w:rsidR="00133958" w:rsidRPr="006111B5" w:rsidRDefault="00991F35"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Administration</w:t>
            </w:r>
          </w:p>
        </w:tc>
        <w:tc>
          <w:tcPr>
            <w:tcW w:w="1731" w:type="dxa"/>
          </w:tcPr>
          <w:p w14:paraId="67E3E2F6" w14:textId="31991EA1"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Cloth face coverings, face shields, disposable face coverings (adult and child sizes)</w:t>
            </w:r>
          </w:p>
        </w:tc>
        <w:tc>
          <w:tcPr>
            <w:tcW w:w="900" w:type="dxa"/>
          </w:tcPr>
          <w:p w14:paraId="2C86D2C8" w14:textId="5A38DD7B"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sidRPr="003C1867">
              <w:rPr>
                <w:sz w:val="20"/>
                <w:szCs w:val="20"/>
              </w:rPr>
              <w:t>Y</w:t>
            </w:r>
          </w:p>
        </w:tc>
      </w:tr>
      <w:tr w:rsidR="00133958" w:rsidRPr="006111B5" w14:paraId="5C05BFE1" w14:textId="77777777" w:rsidTr="00133958">
        <w:trPr>
          <w:cantSplit/>
          <w:trHeight w:val="20"/>
          <w:jc w:val="center"/>
        </w:trPr>
        <w:tc>
          <w:tcPr>
            <w:cnfStyle w:val="001000000000" w:firstRow="0" w:lastRow="0" w:firstColumn="1" w:lastColumn="0" w:oddVBand="0" w:evenVBand="0" w:oddHBand="0" w:evenHBand="0" w:firstRowFirstColumn="0" w:firstRowLastColumn="0" w:lastRowFirstColumn="0" w:lastRowLastColumn="0"/>
            <w:tcW w:w="1885" w:type="dxa"/>
          </w:tcPr>
          <w:p w14:paraId="7F74A030" w14:textId="77777777" w:rsidR="00133958" w:rsidRPr="00EB7492" w:rsidRDefault="00133958" w:rsidP="005C3AC0">
            <w:pPr>
              <w:rPr>
                <w:sz w:val="20"/>
                <w:szCs w:val="20"/>
              </w:rPr>
            </w:pPr>
            <w:r w:rsidRPr="00EB7492">
              <w:rPr>
                <w:sz w:val="20"/>
                <w:szCs w:val="20"/>
              </w:rPr>
              <w:t>Unique safety protocols for students with complex needs or other vulnerable individuals</w:t>
            </w:r>
          </w:p>
        </w:tc>
        <w:tc>
          <w:tcPr>
            <w:tcW w:w="4455" w:type="dxa"/>
          </w:tcPr>
          <w:p w14:paraId="4E52FAFB" w14:textId="77777777" w:rsidR="00133958" w:rsidRPr="003C1867"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 xml:space="preserve">Provide training and support for teachers working with high-needs classrooms in diverse learning environments. </w:t>
            </w:r>
          </w:p>
          <w:p w14:paraId="7CE318CA" w14:textId="77777777"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p>
        </w:tc>
        <w:tc>
          <w:tcPr>
            <w:tcW w:w="1627" w:type="dxa"/>
          </w:tcPr>
          <w:p w14:paraId="60735589" w14:textId="77777777" w:rsidR="00133958"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School Nurses</w:t>
            </w:r>
          </w:p>
          <w:p w14:paraId="2F3AEBFA" w14:textId="48BCD28E" w:rsidR="00133958" w:rsidRPr="006111B5" w:rsidRDefault="00991F35" w:rsidP="005C3A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Administration</w:t>
            </w:r>
          </w:p>
        </w:tc>
        <w:tc>
          <w:tcPr>
            <w:tcW w:w="1731" w:type="dxa"/>
          </w:tcPr>
          <w:p w14:paraId="027BB38F" w14:textId="3293B1B7"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w:t>
            </w:r>
          </w:p>
        </w:tc>
        <w:tc>
          <w:tcPr>
            <w:tcW w:w="900" w:type="dxa"/>
          </w:tcPr>
          <w:p w14:paraId="5EA43157" w14:textId="36AB6454" w:rsidR="00133958" w:rsidRPr="006111B5" w:rsidRDefault="00133958" w:rsidP="005C3AC0">
            <w:pPr>
              <w:cnfStyle w:val="000000000000" w:firstRow="0" w:lastRow="0" w:firstColumn="0" w:lastColumn="0" w:oddVBand="0" w:evenVBand="0" w:oddHBand="0" w:evenHBand="0" w:firstRowFirstColumn="0" w:firstRowLastColumn="0" w:lastRowFirstColumn="0" w:lastRowLastColumn="0"/>
              <w:rPr>
                <w:sz w:val="20"/>
                <w:szCs w:val="20"/>
              </w:rPr>
            </w:pPr>
            <w:r w:rsidRPr="003C1867">
              <w:rPr>
                <w:sz w:val="20"/>
                <w:szCs w:val="20"/>
              </w:rPr>
              <w:t>Y</w:t>
            </w:r>
          </w:p>
        </w:tc>
      </w:tr>
      <w:tr w:rsidR="00133958" w:rsidRPr="006111B5" w14:paraId="235A6A56" w14:textId="77777777" w:rsidTr="00133958">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885" w:type="dxa"/>
          </w:tcPr>
          <w:p w14:paraId="639F1372" w14:textId="77777777" w:rsidR="00133958" w:rsidRPr="00EB7492" w:rsidRDefault="00133958" w:rsidP="005C3AC0">
            <w:pPr>
              <w:rPr>
                <w:sz w:val="20"/>
                <w:szCs w:val="20"/>
              </w:rPr>
            </w:pPr>
            <w:r w:rsidRPr="00EB7492">
              <w:rPr>
                <w:sz w:val="20"/>
                <w:szCs w:val="20"/>
              </w:rPr>
              <w:t>Strategic deployment of staff</w:t>
            </w:r>
          </w:p>
        </w:tc>
        <w:tc>
          <w:tcPr>
            <w:tcW w:w="4455" w:type="dxa"/>
          </w:tcPr>
          <w:p w14:paraId="3FF24408" w14:textId="2066E503"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Cross train essential</w:t>
            </w:r>
            <w:r w:rsidR="000D7C7A">
              <w:rPr>
                <w:sz w:val="20"/>
                <w:szCs w:val="20"/>
              </w:rPr>
              <w:t xml:space="preserve"> staff to multiple jobs at the C</w:t>
            </w:r>
            <w:r>
              <w:rPr>
                <w:sz w:val="20"/>
                <w:szCs w:val="20"/>
              </w:rPr>
              <w:t>enter</w:t>
            </w:r>
          </w:p>
        </w:tc>
        <w:tc>
          <w:tcPr>
            <w:tcW w:w="1627" w:type="dxa"/>
          </w:tcPr>
          <w:p w14:paraId="4C28B608" w14:textId="55CDE3CC"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Staff</w:t>
            </w:r>
          </w:p>
        </w:tc>
        <w:tc>
          <w:tcPr>
            <w:tcW w:w="1731" w:type="dxa"/>
          </w:tcPr>
          <w:p w14:paraId="50DC238D" w14:textId="6C4C239A"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Training</w:t>
            </w:r>
          </w:p>
        </w:tc>
        <w:tc>
          <w:tcPr>
            <w:tcW w:w="900" w:type="dxa"/>
          </w:tcPr>
          <w:p w14:paraId="284CBF7A" w14:textId="3FFEC96D" w:rsidR="00133958" w:rsidRPr="006111B5" w:rsidRDefault="00133958" w:rsidP="005C3AC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w:t>
            </w:r>
          </w:p>
        </w:tc>
      </w:tr>
    </w:tbl>
    <w:p w14:paraId="7426069E" w14:textId="39E7DFA3" w:rsidR="00A65B20" w:rsidRPr="00A65B20" w:rsidRDefault="00A65B20" w:rsidP="00A65B20">
      <w:pPr>
        <w:sectPr w:rsidR="00A65B20" w:rsidRPr="00A65B20" w:rsidSect="00A50E7C">
          <w:pgSz w:w="12240" w:h="15840" w:code="1"/>
          <w:pgMar w:top="720" w:right="720" w:bottom="720" w:left="720" w:header="1440" w:footer="288" w:gutter="0"/>
          <w:cols w:space="720"/>
          <w:docGrid w:linePitch="360"/>
        </w:sectPr>
      </w:pPr>
    </w:p>
    <w:p w14:paraId="74F6A527" w14:textId="13F22323" w:rsidR="00A65B20" w:rsidRDefault="00A65B20" w:rsidP="006E5EC9">
      <w:pPr>
        <w:pStyle w:val="Heading1"/>
        <w:rPr>
          <w:b w:val="0"/>
          <w:bCs w:val="0"/>
        </w:rPr>
      </w:pPr>
      <w:bookmarkStart w:id="16" w:name="_Toc48641922"/>
      <w:r>
        <w:lastRenderedPageBreak/>
        <w:t xml:space="preserve">Health and Safety Plan </w:t>
      </w:r>
      <w:r w:rsidR="00D23A6E">
        <w:t>Governing Body</w:t>
      </w:r>
      <w:r>
        <w:t xml:space="preserve"> </w:t>
      </w:r>
      <w:r w:rsidRPr="006E5EC9">
        <w:t>Affirmation</w:t>
      </w:r>
      <w:r>
        <w:t xml:space="preserve"> Statement</w:t>
      </w:r>
      <w:bookmarkEnd w:id="11"/>
      <w:bookmarkEnd w:id="16"/>
    </w:p>
    <w:p w14:paraId="2AC5A214" w14:textId="18DB33DF" w:rsidR="00A65B20" w:rsidRPr="00A65B20" w:rsidRDefault="00A65B20" w:rsidP="00A65B20">
      <w:r w:rsidRPr="00A65B20">
        <w:t xml:space="preserve">The </w:t>
      </w:r>
      <w:r w:rsidR="001F190A">
        <w:t>Joint Operating Committee (JOC)</w:t>
      </w:r>
      <w:r w:rsidRPr="00A65B20">
        <w:t xml:space="preserve"> for </w:t>
      </w:r>
      <w:r w:rsidR="008743DE">
        <w:rPr>
          <w:b/>
          <w:bCs/>
          <w:color w:val="FF0000"/>
        </w:rPr>
        <w:t>NTCC</w:t>
      </w:r>
      <w:r w:rsidRPr="00DA5C35">
        <w:rPr>
          <w:b/>
          <w:bCs/>
          <w:color w:val="FF0000"/>
        </w:rPr>
        <w:t xml:space="preserve"> </w:t>
      </w:r>
      <w:r w:rsidRPr="00A65B20">
        <w:t xml:space="preserve">reviewed and approved the Phased School Reopening Health and Safety Plan on </w:t>
      </w:r>
      <w:r w:rsidR="001F190A">
        <w:rPr>
          <w:b/>
          <w:bCs/>
          <w:color w:val="FF0000"/>
        </w:rPr>
        <w:t>August 19, 2020.</w:t>
      </w:r>
    </w:p>
    <w:p w14:paraId="7AE7A22B" w14:textId="7C71CB9B" w:rsidR="00A65B20" w:rsidRPr="001F190A" w:rsidRDefault="001F190A" w:rsidP="001F190A">
      <w:pPr>
        <w:rPr>
          <w:rFonts w:ascii="Times New Roman" w:hAnsi="Times New Roman" w:cs="Times New Roman"/>
          <w:b/>
          <w:bCs/>
          <w:color w:val="365F91" w:themeColor="accent1" w:themeShade="BF"/>
          <w:sz w:val="24"/>
          <w:szCs w:val="24"/>
          <w:shd w:val="clear" w:color="auto" w:fill="FFFFFF"/>
        </w:rPr>
      </w:pPr>
      <w:r w:rsidRPr="001F190A">
        <w:rPr>
          <w:rFonts w:ascii="Times New Roman" w:hAnsi="Times New Roman" w:cs="Times New Roman"/>
          <w:b/>
          <w:bCs/>
          <w:color w:val="365F91" w:themeColor="accent1" w:themeShade="BF"/>
          <w:sz w:val="24"/>
          <w:szCs w:val="24"/>
          <w:shd w:val="clear" w:color="auto" w:fill="FFFFFF"/>
        </w:rPr>
        <w:t xml:space="preserve">In order to be responsive to the Health and Safety of our School Community in this shifting global pandemic, this plan is subject to change based on the changing requirements from the Governmental Agencies, CDC, PA DOH, PDE, sending school districts, and community guidance recommendations. The administration is given the authority from the Joint Operating Committee (JOC) to adjust this plan as required and to report the changes to the JOC and stakeholders. </w:t>
      </w:r>
    </w:p>
    <w:p w14:paraId="37500890" w14:textId="3132B461" w:rsidR="00FA2F9B" w:rsidRDefault="00A65B20" w:rsidP="00A65B20">
      <w:pPr>
        <w:rPr>
          <w:rFonts w:eastAsia="Times New Roman"/>
          <w:shd w:val="clear" w:color="auto" w:fill="FFFFFF"/>
        </w:rPr>
      </w:pPr>
      <w:r w:rsidRPr="00DF208F">
        <w:t xml:space="preserve">The </w:t>
      </w:r>
      <w:r w:rsidRPr="00DF208F">
        <w:rPr>
          <w:rFonts w:eastAsia="Times New Roman"/>
          <w:shd w:val="clear" w:color="auto" w:fill="FFFFFF"/>
        </w:rPr>
        <w:t>plan was approved by a vote of</w:t>
      </w:r>
      <w:r w:rsidR="00FA2F9B">
        <w:rPr>
          <w:rFonts w:eastAsia="Times New Roman"/>
          <w:shd w:val="clear" w:color="auto" w:fill="FFFFFF"/>
        </w:rPr>
        <w:t>:</w:t>
      </w:r>
    </w:p>
    <w:p w14:paraId="5485A089" w14:textId="5C69E50B" w:rsidR="00FA2F9B" w:rsidRDefault="00FA2F9B" w:rsidP="00FA2F9B">
      <w:pPr>
        <w:ind w:left="720"/>
        <w:rPr>
          <w:b/>
        </w:rPr>
      </w:pPr>
      <w:r>
        <w:rPr>
          <w:b/>
          <w:u w:val="single"/>
        </w:rPr>
        <w:t xml:space="preserve">          </w:t>
      </w:r>
      <w:r>
        <w:rPr>
          <w:b/>
        </w:rPr>
        <w:t xml:space="preserve"> Yes</w:t>
      </w:r>
    </w:p>
    <w:p w14:paraId="577A45D9" w14:textId="349CE9A1" w:rsidR="00FA2F9B" w:rsidRDefault="00FA2F9B" w:rsidP="001F190A">
      <w:pPr>
        <w:ind w:left="720"/>
        <w:rPr>
          <w:b/>
        </w:rPr>
      </w:pPr>
      <w:r>
        <w:rPr>
          <w:b/>
          <w:u w:val="single"/>
        </w:rPr>
        <w:t xml:space="preserve">          </w:t>
      </w:r>
      <w:r>
        <w:rPr>
          <w:b/>
        </w:rPr>
        <w:t xml:space="preserve"> No</w:t>
      </w:r>
    </w:p>
    <w:p w14:paraId="3A83054E" w14:textId="207D1E2A" w:rsidR="00A65B20" w:rsidRPr="00DF208F" w:rsidRDefault="00A65B20" w:rsidP="00FA2F9B">
      <w:r w:rsidRPr="00DF208F">
        <w:t xml:space="preserve">Affirmed on: </w:t>
      </w:r>
      <w:r w:rsidR="001F190A">
        <w:rPr>
          <w:rFonts w:eastAsia="Times New Roman"/>
          <w:b/>
          <w:bCs/>
          <w:color w:val="FF0000"/>
          <w:shd w:val="clear" w:color="auto" w:fill="FFFFFF"/>
        </w:rPr>
        <w:t>August 19, 2020</w:t>
      </w:r>
      <w:r w:rsidRPr="00DA5C35">
        <w:rPr>
          <w:rFonts w:eastAsia="Times New Roman"/>
          <w:color w:val="FF0000"/>
          <w:shd w:val="clear" w:color="auto" w:fill="FFFFFF"/>
        </w:rPr>
        <w:br/>
      </w:r>
    </w:p>
    <w:p w14:paraId="71849F93" w14:textId="08D685AB" w:rsidR="00FA2F9B" w:rsidRDefault="00A65B20" w:rsidP="00A65B20">
      <w:r w:rsidRPr="00A65B20">
        <w:t xml:space="preserve">By: </w:t>
      </w:r>
    </w:p>
    <w:p w14:paraId="28D2953D" w14:textId="77777777" w:rsidR="00FA2F9B" w:rsidRDefault="00FA2F9B" w:rsidP="00A65B20"/>
    <w:p w14:paraId="530CE944" w14:textId="03F60E1D" w:rsidR="00FA2F9B" w:rsidRDefault="00FA2F9B" w:rsidP="00A65B20">
      <w:r>
        <w:rPr>
          <w:noProof/>
        </w:rPr>
        <mc:AlternateContent>
          <mc:Choice Requires="wps">
            <w:drawing>
              <wp:anchor distT="0" distB="0" distL="114300" distR="114300" simplePos="0" relativeHeight="251659264" behindDoc="0" locked="0" layoutInCell="1" allowOverlap="1" wp14:anchorId="18591ED5" wp14:editId="32E68D7B">
                <wp:simplePos x="0" y="0"/>
                <wp:positionH relativeFrom="column">
                  <wp:posOffset>21265</wp:posOffset>
                </wp:positionH>
                <wp:positionV relativeFrom="paragraph">
                  <wp:posOffset>108245</wp:posOffset>
                </wp:positionV>
                <wp:extent cx="5560828" cy="0"/>
                <wp:effectExtent l="0" t="0" r="0" b="0"/>
                <wp:wrapNone/>
                <wp:docPr id="1" name="Straight Connector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5560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FA1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pt" to="4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" strokecolor="black [3040]"/>
            </w:pict>
          </mc:Fallback>
        </mc:AlternateContent>
      </w:r>
      <w:r w:rsidR="00A65B20" w:rsidRPr="00A65B20">
        <w:br/>
        <w:t>(</w:t>
      </w:r>
      <w:r w:rsidR="00A65B20" w:rsidRPr="00CA3F0D">
        <w:rPr>
          <w:i/>
          <w:iCs/>
        </w:rPr>
        <w:t>Signature</w:t>
      </w:r>
      <w:r w:rsidR="005256A8">
        <w:rPr>
          <w:i/>
          <w:iCs/>
        </w:rPr>
        <w:t>*</w:t>
      </w:r>
      <w:r w:rsidR="00A65B20" w:rsidRPr="00CA3F0D">
        <w:rPr>
          <w:i/>
          <w:iCs/>
        </w:rPr>
        <w:t xml:space="preserve"> of Board </w:t>
      </w:r>
      <w:r w:rsidR="00C23463">
        <w:rPr>
          <w:i/>
          <w:iCs/>
        </w:rPr>
        <w:t>Chairperson</w:t>
      </w:r>
      <w:r w:rsidR="005256A8" w:rsidRPr="00A65B20">
        <w:t>)</w:t>
      </w:r>
    </w:p>
    <w:p w14:paraId="0E3C4232" w14:textId="1D8B5CA7" w:rsidR="00FA2F9B" w:rsidRDefault="00FA2F9B" w:rsidP="00A65B20"/>
    <w:p w14:paraId="6380F26A" w14:textId="04EA53A7" w:rsidR="00FA2F9B" w:rsidRDefault="00FA2F9B" w:rsidP="00A65B20">
      <w:r>
        <w:rPr>
          <w:noProof/>
        </w:rPr>
        <mc:AlternateContent>
          <mc:Choice Requires="wps">
            <w:drawing>
              <wp:anchor distT="0" distB="0" distL="114300" distR="114300" simplePos="0" relativeHeight="251661312" behindDoc="0" locked="0" layoutInCell="1" allowOverlap="1" wp14:anchorId="075451ED" wp14:editId="27BF8281">
                <wp:simplePos x="0" y="0"/>
                <wp:positionH relativeFrom="column">
                  <wp:posOffset>33020</wp:posOffset>
                </wp:positionH>
                <wp:positionV relativeFrom="paragraph">
                  <wp:posOffset>259877</wp:posOffset>
                </wp:positionV>
                <wp:extent cx="5560695" cy="0"/>
                <wp:effectExtent l="0" t="0" r="0" b="0"/>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556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DF575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0.45pt" to="440.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" strokecolor="black [3040]"/>
            </w:pict>
          </mc:Fallback>
        </mc:AlternateContent>
      </w:r>
      <w:r w:rsidR="001F190A">
        <w:t xml:space="preserve">Mrs. </w:t>
      </w:r>
      <w:r w:rsidR="00C23463">
        <w:t>Gene Anne Woodruff</w:t>
      </w:r>
    </w:p>
    <w:p w14:paraId="56AED2F9" w14:textId="30314BE2" w:rsidR="00A65B20" w:rsidRPr="00A65B20" w:rsidRDefault="00A65B20" w:rsidP="00A65B20">
      <w:r w:rsidRPr="00A65B20">
        <w:t>(</w:t>
      </w:r>
      <w:r w:rsidRPr="00CA3F0D">
        <w:rPr>
          <w:i/>
          <w:iCs/>
        </w:rPr>
        <w:t>Print Name</w:t>
      </w:r>
      <w:r w:rsidR="00CA3F0D">
        <w:rPr>
          <w:i/>
          <w:iCs/>
        </w:rPr>
        <w:t xml:space="preserve"> of Board </w:t>
      </w:r>
      <w:r w:rsidR="00C23463">
        <w:rPr>
          <w:i/>
          <w:iCs/>
        </w:rPr>
        <w:t>Chairperson</w:t>
      </w:r>
      <w:r w:rsidRPr="00A65B20">
        <w:t>)</w:t>
      </w:r>
    </w:p>
    <w:p w14:paraId="0F177B73" w14:textId="0A1B65BE" w:rsidR="00F97968" w:rsidRPr="00F97968" w:rsidRDefault="00F97968" w:rsidP="00F97968">
      <w:pPr>
        <w:pStyle w:val="NormalWeb"/>
        <w:rPr>
          <w:rFonts w:cs="Arial"/>
          <w:sz w:val="20"/>
          <w:szCs w:val="20"/>
        </w:rPr>
      </w:pPr>
    </w:p>
    <w:p w14:paraId="12E7B629" w14:textId="77777777" w:rsidR="00F97968" w:rsidRPr="00F97968" w:rsidRDefault="00F97968" w:rsidP="00F97968">
      <w:pPr>
        <w:pStyle w:val="NormalWeb"/>
        <w:rPr>
          <w:rFonts w:cs="Arial"/>
          <w:sz w:val="20"/>
          <w:szCs w:val="20"/>
        </w:rPr>
      </w:pPr>
      <w:r w:rsidRPr="00F97968">
        <w:rPr>
          <w:rFonts w:cs="Arial"/>
          <w:b/>
          <w:bCs/>
          <w:sz w:val="20"/>
          <w:szCs w:val="20"/>
        </w:rPr>
        <w:t>Option A:</w:t>
      </w:r>
      <w:r w:rsidRPr="00F97968">
        <w:rPr>
          <w:rFonts w:cs="Arial"/>
          <w:sz w:val="20"/>
          <w:szCs w:val="20"/>
        </w:rPr>
        <w:t> The use of actual signatures is encouraged whenever possible. This method requires that the document be printed, signed, scanned, and then submitted. </w:t>
      </w:r>
    </w:p>
    <w:p w14:paraId="5E43EC07" w14:textId="7A26E8EC" w:rsidR="00F97968" w:rsidRDefault="00F97968" w:rsidP="00F97968">
      <w:pPr>
        <w:pStyle w:val="NormalWeb"/>
        <w:rPr>
          <w:rFonts w:cs="Arial"/>
          <w:sz w:val="20"/>
          <w:szCs w:val="20"/>
        </w:rPr>
      </w:pPr>
      <w:r w:rsidRPr="00F97968">
        <w:rPr>
          <w:rFonts w:cs="Arial"/>
          <w:b/>
          <w:bCs/>
          <w:sz w:val="20"/>
          <w:szCs w:val="20"/>
        </w:rPr>
        <w:t>Option B:</w:t>
      </w:r>
      <w:r w:rsidRPr="00F97968">
        <w:rPr>
          <w:rFonts w:cs="Arial"/>
          <w:sz w:val="20"/>
          <w:szCs w:val="20"/>
        </w:rPr>
        <w:t xml:space="preserve"> If printing and scanning are not possible, </w:t>
      </w:r>
      <w:r w:rsidR="005A42EF">
        <w:rPr>
          <w:rFonts w:cs="Arial"/>
          <w:sz w:val="20"/>
          <w:szCs w:val="20"/>
        </w:rPr>
        <w:t>add</w:t>
      </w:r>
      <w:r w:rsidRPr="00F97968">
        <w:rPr>
          <w:rFonts w:cs="Arial"/>
          <w:sz w:val="20"/>
          <w:szCs w:val="20"/>
        </w:rPr>
        <w:t xml:space="preserve"> an electronic signature using the resident Microsoft </w:t>
      </w:r>
      <w:r w:rsidR="005A42EF">
        <w:rPr>
          <w:rFonts w:cs="Arial"/>
          <w:sz w:val="20"/>
          <w:szCs w:val="20"/>
        </w:rPr>
        <w:t xml:space="preserve">Office product </w:t>
      </w:r>
      <w:r w:rsidRPr="00F97968">
        <w:rPr>
          <w:rFonts w:cs="Arial"/>
          <w:sz w:val="20"/>
          <w:szCs w:val="20"/>
        </w:rPr>
        <w:t>signature option, which is free to everyone, no installation or purchase needed.</w:t>
      </w:r>
    </w:p>
    <w:p w14:paraId="41C29A53" w14:textId="10B5ADBE" w:rsidR="00B92BDC" w:rsidRDefault="00B92BDC" w:rsidP="00F97968">
      <w:pPr>
        <w:pStyle w:val="NormalWeb"/>
        <w:rPr>
          <w:rFonts w:cs="Arial"/>
          <w:sz w:val="20"/>
          <w:szCs w:val="20"/>
        </w:rPr>
      </w:pPr>
    </w:p>
    <w:p w14:paraId="6FFCCC5A" w14:textId="5F9FFEFC" w:rsidR="00B92BDC" w:rsidRDefault="00B92BDC" w:rsidP="00F97968">
      <w:pPr>
        <w:pStyle w:val="NormalWeb"/>
        <w:rPr>
          <w:rFonts w:cs="Arial"/>
          <w:sz w:val="20"/>
          <w:szCs w:val="20"/>
        </w:rPr>
      </w:pPr>
    </w:p>
    <w:p w14:paraId="1805E543" w14:textId="712420F7" w:rsidR="00B92BDC" w:rsidRPr="008B4169" w:rsidRDefault="00B92BDC" w:rsidP="008B4169">
      <w:pPr>
        <w:pStyle w:val="NormalWeb"/>
        <w:jc w:val="center"/>
        <w:rPr>
          <w:rFonts w:cs="Arial"/>
          <w:b/>
          <w:sz w:val="28"/>
          <w:szCs w:val="20"/>
        </w:rPr>
      </w:pPr>
      <w:r w:rsidRPr="008B4169">
        <w:rPr>
          <w:rFonts w:cs="Arial"/>
          <w:b/>
          <w:sz w:val="28"/>
          <w:szCs w:val="20"/>
        </w:rPr>
        <w:lastRenderedPageBreak/>
        <w:t>Updates</w:t>
      </w:r>
    </w:p>
    <w:tbl>
      <w:tblPr>
        <w:tblStyle w:val="TableGrid"/>
        <w:tblW w:w="0" w:type="auto"/>
        <w:tblLook w:val="04A0" w:firstRow="1" w:lastRow="0" w:firstColumn="1" w:lastColumn="0" w:noHBand="0" w:noVBand="1"/>
      </w:tblPr>
      <w:tblGrid>
        <w:gridCol w:w="9350"/>
      </w:tblGrid>
      <w:tr w:rsidR="00B92BDC" w14:paraId="1AC9763F" w14:textId="77777777" w:rsidTr="00B92BDC">
        <w:tc>
          <w:tcPr>
            <w:tcW w:w="9350" w:type="dxa"/>
          </w:tcPr>
          <w:p w14:paraId="20E71D3F" w14:textId="77777777" w:rsidR="00B92BDC" w:rsidRDefault="00B92BDC" w:rsidP="00F97968">
            <w:pPr>
              <w:pStyle w:val="NormalWeb"/>
              <w:rPr>
                <w:sz w:val="20"/>
                <w:szCs w:val="22"/>
              </w:rPr>
            </w:pPr>
            <w:r w:rsidRPr="00BD5727">
              <w:rPr>
                <w:sz w:val="20"/>
                <w:szCs w:val="22"/>
                <w:highlight w:val="yellow"/>
              </w:rPr>
              <w:t>September 2020</w:t>
            </w:r>
            <w:r>
              <w:rPr>
                <w:sz w:val="20"/>
                <w:szCs w:val="22"/>
              </w:rPr>
              <w:t xml:space="preserve">  </w:t>
            </w:r>
            <w:hyperlink r:id="rId41" w:history="1">
              <w:r w:rsidRPr="00CA0B12">
                <w:rPr>
                  <w:rStyle w:val="Hyperlink"/>
                  <w:sz w:val="20"/>
                  <w:szCs w:val="22"/>
                </w:rPr>
                <w:t>https://www.education.pa.gov/Documents/K-12/Safe%20Schools/COV</w:t>
              </w:r>
              <w:r w:rsidRPr="00CA0B12">
                <w:rPr>
                  <w:rStyle w:val="Hyperlink"/>
                  <w:sz w:val="20"/>
                  <w:szCs w:val="22"/>
                </w:rPr>
                <w:t>ID/GuidanceDocuments/COVID-19%20Symptomatic%20K-12%20Student%20or%20Staff%20Process%20Flow.pdf</w:t>
              </w:r>
            </w:hyperlink>
          </w:p>
          <w:p w14:paraId="5FDC2021" w14:textId="52B911A7" w:rsidR="00BD5727" w:rsidRDefault="00BD5727" w:rsidP="00F97968">
            <w:pPr>
              <w:pStyle w:val="NormalWeb"/>
              <w:rPr>
                <w:sz w:val="20"/>
                <w:szCs w:val="22"/>
              </w:rPr>
            </w:pPr>
          </w:p>
        </w:tc>
      </w:tr>
      <w:tr w:rsidR="00BD5727" w14:paraId="210E03D6" w14:textId="77777777" w:rsidTr="00B92BDC">
        <w:tc>
          <w:tcPr>
            <w:tcW w:w="9350" w:type="dxa"/>
          </w:tcPr>
          <w:p w14:paraId="185D9C9B" w14:textId="77777777" w:rsidR="00BD5727" w:rsidRDefault="008B4169" w:rsidP="00F97968">
            <w:pPr>
              <w:pStyle w:val="NormalWeb"/>
              <w:rPr>
                <w:sz w:val="20"/>
                <w:szCs w:val="22"/>
              </w:rPr>
            </w:pPr>
            <w:r>
              <w:rPr>
                <w:sz w:val="20"/>
                <w:szCs w:val="22"/>
                <w:highlight w:val="yellow"/>
              </w:rPr>
              <w:t>November, 11</w:t>
            </w:r>
            <w:r w:rsidR="00BD5727">
              <w:rPr>
                <w:sz w:val="20"/>
                <w:szCs w:val="22"/>
                <w:highlight w:val="yellow"/>
              </w:rPr>
              <w:t xml:space="preserve"> 2020- </w:t>
            </w:r>
            <w:r w:rsidR="00BD5727" w:rsidRPr="00BD5727">
              <w:rPr>
                <w:sz w:val="20"/>
                <w:szCs w:val="22"/>
              </w:rPr>
              <w:t>Updated Toolkit for Protocols of Responding to Covid-19</w:t>
            </w:r>
          </w:p>
          <w:p w14:paraId="33821936" w14:textId="4083B904" w:rsidR="00EB1659" w:rsidRPr="00EB1659" w:rsidRDefault="00EB1659" w:rsidP="00F97968">
            <w:pPr>
              <w:pStyle w:val="NormalWeb"/>
              <w:rPr>
                <w:sz w:val="20"/>
                <w:szCs w:val="22"/>
              </w:rPr>
            </w:pPr>
          </w:p>
        </w:tc>
      </w:tr>
      <w:tr w:rsidR="00B92BDC" w14:paraId="7C8EC722" w14:textId="77777777" w:rsidTr="00B92BDC">
        <w:tc>
          <w:tcPr>
            <w:tcW w:w="9350" w:type="dxa"/>
          </w:tcPr>
          <w:p w14:paraId="4888B6D7" w14:textId="3EF1999C" w:rsidR="00973718" w:rsidRDefault="00B92BDC" w:rsidP="00F97968">
            <w:pPr>
              <w:pStyle w:val="NormalWeb"/>
              <w:rPr>
                <w:sz w:val="20"/>
                <w:szCs w:val="22"/>
              </w:rPr>
            </w:pPr>
            <w:r w:rsidRPr="00BD5727">
              <w:rPr>
                <w:sz w:val="20"/>
                <w:szCs w:val="22"/>
                <w:highlight w:val="yellow"/>
              </w:rPr>
              <w:t>November 16, 2020</w:t>
            </w:r>
            <w:r>
              <w:rPr>
                <w:sz w:val="20"/>
                <w:szCs w:val="22"/>
              </w:rPr>
              <w:t xml:space="preserve">-Updated Order of the Secretary of the Pennsylvania Department of Health Requiring Universal Face Covering.  </w:t>
            </w:r>
            <w:hyperlink r:id="rId42" w:history="1">
              <w:r w:rsidR="00973718" w:rsidRPr="00CA0B12">
                <w:rPr>
                  <w:rStyle w:val="Hyperlink"/>
                  <w:sz w:val="20"/>
                  <w:szCs w:val="22"/>
                </w:rPr>
                <w:t>https://www.health.pa.gov/topics/Documents/Diseases%20and%20Conditions/Updated%20Order%20of%20the%20Secretary%20Requiring%20Universal%20Face%20Coverings.pdf</w:t>
              </w:r>
            </w:hyperlink>
          </w:p>
          <w:p w14:paraId="09076A89" w14:textId="392A543A" w:rsidR="00973718" w:rsidRDefault="00973718" w:rsidP="00F97968">
            <w:pPr>
              <w:pStyle w:val="NormalWeb"/>
              <w:rPr>
                <w:sz w:val="20"/>
                <w:szCs w:val="22"/>
              </w:rPr>
            </w:pPr>
          </w:p>
        </w:tc>
      </w:tr>
      <w:tr w:rsidR="00B92BDC" w14:paraId="09FD3922" w14:textId="77777777" w:rsidTr="00B92BDC">
        <w:tc>
          <w:tcPr>
            <w:tcW w:w="9350" w:type="dxa"/>
          </w:tcPr>
          <w:p w14:paraId="7A76DBA2" w14:textId="6B9724DF" w:rsidR="00B92BDC" w:rsidRDefault="00B92BDC" w:rsidP="00F97968">
            <w:pPr>
              <w:pStyle w:val="NormalWeb"/>
              <w:rPr>
                <w:sz w:val="20"/>
                <w:szCs w:val="22"/>
              </w:rPr>
            </w:pPr>
            <w:r w:rsidRPr="00BD5727">
              <w:rPr>
                <w:sz w:val="20"/>
                <w:szCs w:val="22"/>
                <w:highlight w:val="yellow"/>
              </w:rPr>
              <w:t>November 23, 2020</w:t>
            </w:r>
            <w:r>
              <w:rPr>
                <w:sz w:val="20"/>
                <w:szCs w:val="22"/>
              </w:rPr>
              <w:t xml:space="preserve"> Attestation Ensuring Implementation of Mitigation Efforts- </w:t>
            </w:r>
            <w:hyperlink r:id="rId43" w:history="1">
              <w:r w:rsidR="00973718" w:rsidRPr="00CA0B12">
                <w:rPr>
                  <w:rStyle w:val="Hyperlink"/>
                  <w:sz w:val="20"/>
                  <w:szCs w:val="22"/>
                </w:rPr>
                <w:t>https://www.education.pa.gov/Documents/K-12/Safe%20Schools/COVID/AttestationForm-fillable.pdf</w:t>
              </w:r>
            </w:hyperlink>
          </w:p>
          <w:p w14:paraId="3DCA03B6" w14:textId="5556B552" w:rsidR="00973718" w:rsidRDefault="00973718" w:rsidP="00F97968">
            <w:pPr>
              <w:pStyle w:val="NormalWeb"/>
              <w:rPr>
                <w:sz w:val="20"/>
                <w:szCs w:val="22"/>
              </w:rPr>
            </w:pPr>
          </w:p>
        </w:tc>
      </w:tr>
      <w:tr w:rsidR="00B92BDC" w14:paraId="66FC9310" w14:textId="77777777" w:rsidTr="00B92BDC">
        <w:tc>
          <w:tcPr>
            <w:tcW w:w="9350" w:type="dxa"/>
          </w:tcPr>
          <w:p w14:paraId="7E1CA342" w14:textId="3F43C31A" w:rsidR="00B92BDC" w:rsidRDefault="00973718" w:rsidP="00F97968">
            <w:pPr>
              <w:pStyle w:val="NormalWeb"/>
              <w:rPr>
                <w:sz w:val="20"/>
                <w:szCs w:val="22"/>
              </w:rPr>
            </w:pPr>
            <w:r w:rsidRPr="00BD5727">
              <w:rPr>
                <w:sz w:val="20"/>
                <w:szCs w:val="22"/>
                <w:highlight w:val="yellow"/>
              </w:rPr>
              <w:t>November 23, 2020</w:t>
            </w:r>
            <w:r>
              <w:rPr>
                <w:sz w:val="20"/>
                <w:szCs w:val="22"/>
              </w:rPr>
              <w:t xml:space="preserve">-Updated Recommendations for Pre-K to 12 Schools following Identification of a Case of </w:t>
            </w:r>
            <w:proofErr w:type="spellStart"/>
            <w:r>
              <w:rPr>
                <w:sz w:val="20"/>
                <w:szCs w:val="22"/>
              </w:rPr>
              <w:t>Covid</w:t>
            </w:r>
            <w:proofErr w:type="spellEnd"/>
            <w:r>
              <w:rPr>
                <w:sz w:val="20"/>
                <w:szCs w:val="22"/>
              </w:rPr>
              <w:t xml:space="preserve">-  </w:t>
            </w:r>
            <w:hyperlink r:id="rId44" w:history="1">
              <w:r w:rsidRPr="00CA0B12">
                <w:rPr>
                  <w:rStyle w:val="Hyperlink"/>
                  <w:sz w:val="20"/>
                  <w:szCs w:val="22"/>
                </w:rPr>
                <w:t>https://www.education.pa.gov/Schools/safeschools/emergencyplanning/COVID-19/SchoolReopeningGuidance/ReopeningPreKto12/PublicHealthGuidance/Pages/SchoolClosureRecommentations.aspx</w:t>
              </w:r>
            </w:hyperlink>
          </w:p>
          <w:p w14:paraId="528582ED" w14:textId="0FE277DA" w:rsidR="00973718" w:rsidRDefault="00973718" w:rsidP="00F97968">
            <w:pPr>
              <w:pStyle w:val="NormalWeb"/>
              <w:rPr>
                <w:sz w:val="20"/>
                <w:szCs w:val="22"/>
              </w:rPr>
            </w:pPr>
          </w:p>
        </w:tc>
      </w:tr>
    </w:tbl>
    <w:p w14:paraId="1211A43C" w14:textId="0EB1F8B6" w:rsidR="00B92BDC" w:rsidRDefault="00BD5727" w:rsidP="00F97968">
      <w:pPr>
        <w:pStyle w:val="NormalWeb"/>
        <w:rPr>
          <w:sz w:val="20"/>
          <w:szCs w:val="22"/>
        </w:rPr>
      </w:pPr>
      <w:r w:rsidRPr="00824542">
        <w:rPr>
          <w:rFonts w:asciiTheme="majorBidi" w:eastAsia="Calibri" w:hAnsiTheme="majorBidi" w:cstheme="majorBidi"/>
          <w:i/>
          <w:noProof/>
          <w:sz w:val="20"/>
          <w:szCs w:val="20"/>
        </w:rPr>
        <w:drawing>
          <wp:inline distT="0" distB="0" distL="0" distR="0" wp14:anchorId="4ABEE828" wp14:editId="4FAD2682">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3342640"/>
                    </a:xfrm>
                    <a:prstGeom prst="rect">
                      <a:avLst/>
                    </a:prstGeom>
                  </pic:spPr>
                </pic:pic>
              </a:graphicData>
            </a:graphic>
          </wp:inline>
        </w:drawing>
      </w:r>
    </w:p>
    <w:p w14:paraId="0238EC5B" w14:textId="02EFC6A1" w:rsidR="00EB1659" w:rsidRPr="00EB1659" w:rsidRDefault="00EB1659" w:rsidP="00EB1659">
      <w:pPr>
        <w:rPr>
          <w:rFonts w:eastAsia="Times New Roman" w:cs="Times New Roman"/>
          <w:sz w:val="20"/>
        </w:rPr>
      </w:pPr>
    </w:p>
    <w:sectPr w:rsidR="00EB1659" w:rsidRPr="00EB1659" w:rsidSect="00A65B20">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95BD" w14:textId="77777777" w:rsidR="00B92BDC" w:rsidRDefault="00B92BDC" w:rsidP="009D7A33">
      <w:pPr>
        <w:spacing w:after="0"/>
      </w:pPr>
      <w:r>
        <w:separator/>
      </w:r>
    </w:p>
  </w:endnote>
  <w:endnote w:type="continuationSeparator" w:id="0">
    <w:p w14:paraId="39A15235" w14:textId="77777777" w:rsidR="00B92BDC" w:rsidRDefault="00B92BDC"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65A7" w14:textId="77777777" w:rsidR="00EB1659" w:rsidRDefault="00EB16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51718"/>
      <w:docPartObj>
        <w:docPartGallery w:val="Page Numbers (Bottom of Page)"/>
        <w:docPartUnique/>
      </w:docPartObj>
    </w:sdtPr>
    <w:sdtEndPr/>
    <w:sdtContent>
      <w:sdt>
        <w:sdtPr>
          <w:id w:val="-1769616900"/>
          <w:docPartObj>
            <w:docPartGallery w:val="Page Numbers (Top of Page)"/>
            <w:docPartUnique/>
          </w:docPartObj>
        </w:sdtPr>
        <w:sdtEndPr/>
        <w:sdtContent>
          <w:p w14:paraId="5E373FB1" w14:textId="09919C57" w:rsidR="00B92BDC" w:rsidRDefault="00EB1659" w:rsidP="000F032D">
            <w:pPr>
              <w:pStyle w:val="Footer"/>
            </w:pPr>
            <w:r w:rsidRPr="00EB1659">
              <w:rPr>
                <w:color w:val="FF0000"/>
              </w:rPr>
              <w:t>Updated November 25</w:t>
            </w:r>
            <w:r w:rsidR="00B92BDC" w:rsidRPr="00EB1659">
              <w:rPr>
                <w:color w:val="FF0000"/>
              </w:rPr>
              <w:t>, 2020</w:t>
            </w:r>
            <w:r w:rsidR="00B92BDC">
              <w:tab/>
            </w:r>
            <w:r w:rsidR="00B92BDC">
              <w:tab/>
              <w:t xml:space="preserve">Page </w:t>
            </w:r>
            <w:r w:rsidR="00B92BDC">
              <w:rPr>
                <w:b/>
                <w:bCs/>
                <w:sz w:val="24"/>
                <w:szCs w:val="24"/>
              </w:rPr>
              <w:fldChar w:fldCharType="begin"/>
            </w:r>
            <w:r w:rsidR="00B92BDC">
              <w:rPr>
                <w:b/>
                <w:bCs/>
              </w:rPr>
              <w:instrText xml:space="preserve"> PAGE </w:instrText>
            </w:r>
            <w:r w:rsidR="00B92BDC">
              <w:rPr>
                <w:b/>
                <w:bCs/>
                <w:sz w:val="24"/>
                <w:szCs w:val="24"/>
              </w:rPr>
              <w:fldChar w:fldCharType="separate"/>
            </w:r>
            <w:r>
              <w:rPr>
                <w:b/>
                <w:bCs/>
                <w:noProof/>
              </w:rPr>
              <w:t>19</w:t>
            </w:r>
            <w:r w:rsidR="00B92BDC">
              <w:rPr>
                <w:b/>
                <w:bCs/>
                <w:sz w:val="24"/>
                <w:szCs w:val="24"/>
              </w:rPr>
              <w:fldChar w:fldCharType="end"/>
            </w:r>
            <w:r w:rsidR="00B92BDC">
              <w:t xml:space="preserve"> of </w:t>
            </w:r>
            <w:r w:rsidR="00B92BDC">
              <w:rPr>
                <w:b/>
                <w:bCs/>
                <w:sz w:val="24"/>
                <w:szCs w:val="24"/>
              </w:rPr>
              <w:fldChar w:fldCharType="begin"/>
            </w:r>
            <w:r w:rsidR="00B92BDC">
              <w:rPr>
                <w:b/>
                <w:bCs/>
              </w:rPr>
              <w:instrText xml:space="preserve"> NUMPAGES  </w:instrText>
            </w:r>
            <w:r w:rsidR="00B92BDC">
              <w:rPr>
                <w:b/>
                <w:bCs/>
                <w:sz w:val="24"/>
                <w:szCs w:val="24"/>
              </w:rPr>
              <w:fldChar w:fldCharType="separate"/>
            </w:r>
            <w:r>
              <w:rPr>
                <w:b/>
                <w:bCs/>
                <w:noProof/>
              </w:rPr>
              <w:t>19</w:t>
            </w:r>
            <w:r w:rsidR="00B92BDC">
              <w:rPr>
                <w:b/>
                <w:bCs/>
                <w:sz w:val="24"/>
                <w:szCs w:val="24"/>
              </w:rPr>
              <w:fldChar w:fldCharType="end"/>
            </w:r>
          </w:p>
        </w:sdtContent>
      </w:sdt>
    </w:sdtContent>
  </w:sdt>
  <w:p w14:paraId="3B99AACF" w14:textId="7C920B92" w:rsidR="00B92BDC" w:rsidRPr="00291582" w:rsidRDefault="00B92BDC" w:rsidP="002915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4157" w14:textId="5A40F288" w:rsidR="00EB1659" w:rsidRDefault="00EB1659">
    <w:pPr>
      <w:pStyle w:val="Footer"/>
    </w:pPr>
    <w:bookmarkStart w:id="0" w:name="_GoBack"/>
    <w:bookmarkEnd w:id="0"/>
    <w:r w:rsidRPr="00EB1659">
      <w:rPr>
        <w:color w:val="FF0000"/>
      </w:rPr>
      <w:t>Updated November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1A51" w14:textId="77777777" w:rsidR="00B92BDC" w:rsidRDefault="00B92BDC" w:rsidP="009D7A33">
      <w:pPr>
        <w:spacing w:after="0"/>
      </w:pPr>
      <w:r>
        <w:separator/>
      </w:r>
    </w:p>
  </w:footnote>
  <w:footnote w:type="continuationSeparator" w:id="0">
    <w:p w14:paraId="1317E25E" w14:textId="77777777" w:rsidR="00B92BDC" w:rsidRDefault="00B92BDC"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0930" w14:textId="7269E153" w:rsidR="00B92BDC" w:rsidRDefault="00EB1659">
    <w:pPr>
      <w:pStyle w:val="Header"/>
    </w:pPr>
    <w:r>
      <w:rPr>
        <w:noProof/>
      </w:rPr>
      <w:pict w14:anchorId="62F61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20079" o:spid="_x0000_s8194" type="#_x0000_t75" style="position:absolute;margin-left:0;margin-top:0;width:539.95pt;height:538.3pt;z-index:-251657216;mso-position-horizontal:center;mso-position-horizontal-relative:margin;mso-position-vertical:center;mso-position-vertical-relative:margin" o:allowincell="f">
          <v:imagedata r:id="rId1" o:title="NTCC atom"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9B3" w14:textId="6B977B0F" w:rsidR="00B92BDC" w:rsidRDefault="00EB1659">
    <w:pPr>
      <w:pStyle w:val="Header"/>
    </w:pPr>
    <w:r>
      <w:rPr>
        <w:noProof/>
      </w:rPr>
      <w:pict w14:anchorId="2D58E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20080" o:spid="_x0000_s8195" type="#_x0000_t75" style="position:absolute;margin-left:0;margin-top:0;width:539.95pt;height:538.3pt;z-index:-251656192;mso-position-horizontal:center;mso-position-horizontal-relative:margin;mso-position-vertical:center;mso-position-vertical-relative:margin" o:allowincell="f">
          <v:imagedata r:id="rId1" o:title="NTCC atom"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3339" w14:textId="656808CC" w:rsidR="00B92BDC" w:rsidRDefault="00EB1659">
    <w:pPr>
      <w:pStyle w:val="Header"/>
    </w:pPr>
    <w:r>
      <w:rPr>
        <w:noProof/>
      </w:rPr>
      <w:pict w14:anchorId="63265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120078" o:spid="_x0000_s8193" type="#_x0000_t75" style="position:absolute;margin-left:0;margin-top:0;width:539.95pt;height:538.3pt;z-index:-251658240;mso-position-horizontal:center;mso-position-horizontal-relative:margin;mso-position-vertical:center;mso-position-vertical-relative:margin" o:allowincell="f">
          <v:imagedata r:id="rId1" o:title="NTCC ato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9F"/>
    <w:multiLevelType w:val="multilevel"/>
    <w:tmpl w:val="D3B4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B05"/>
    <w:multiLevelType w:val="multilevel"/>
    <w:tmpl w:val="CE62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820BA"/>
    <w:multiLevelType w:val="multilevel"/>
    <w:tmpl w:val="927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B2C65"/>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EA1668E"/>
    <w:multiLevelType w:val="multilevel"/>
    <w:tmpl w:val="3B34A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01D27"/>
    <w:multiLevelType w:val="hybridMultilevel"/>
    <w:tmpl w:val="4F8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255B4"/>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7E2630A"/>
    <w:multiLevelType w:val="hybridMultilevel"/>
    <w:tmpl w:val="998CFA98"/>
    <w:lvl w:ilvl="0" w:tplc="5232BD7E">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60BC"/>
    <w:multiLevelType w:val="multilevel"/>
    <w:tmpl w:val="B7F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3779"/>
    <w:multiLevelType w:val="multilevel"/>
    <w:tmpl w:val="DCEC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B6539"/>
    <w:multiLevelType w:val="multilevel"/>
    <w:tmpl w:val="CE62F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E9449C9"/>
    <w:multiLevelType w:val="hybridMultilevel"/>
    <w:tmpl w:val="BF80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1E8D"/>
    <w:multiLevelType w:val="hybridMultilevel"/>
    <w:tmpl w:val="61B0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53B49"/>
    <w:multiLevelType w:val="multilevel"/>
    <w:tmpl w:val="5BBE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F16EC"/>
    <w:multiLevelType w:val="multilevel"/>
    <w:tmpl w:val="CE62F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3274C44"/>
    <w:multiLevelType w:val="hybridMultilevel"/>
    <w:tmpl w:val="32567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0973E7"/>
    <w:multiLevelType w:val="multilevel"/>
    <w:tmpl w:val="4D484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404A27"/>
    <w:multiLevelType w:val="hybridMultilevel"/>
    <w:tmpl w:val="DDC6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94B3B"/>
    <w:multiLevelType w:val="multilevel"/>
    <w:tmpl w:val="D2208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3069B"/>
    <w:multiLevelType w:val="multilevel"/>
    <w:tmpl w:val="3FE81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82973"/>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E4345E9"/>
    <w:multiLevelType w:val="hybridMultilevel"/>
    <w:tmpl w:val="7CA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8457E"/>
    <w:multiLevelType w:val="multilevel"/>
    <w:tmpl w:val="CE62F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9492978"/>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9587501"/>
    <w:multiLevelType w:val="multilevel"/>
    <w:tmpl w:val="FC7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B39E2"/>
    <w:multiLevelType w:val="multilevel"/>
    <w:tmpl w:val="B8A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C65B2"/>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FEE3571"/>
    <w:multiLevelType w:val="hybridMultilevel"/>
    <w:tmpl w:val="FA90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0483B"/>
    <w:multiLevelType w:val="hybridMultilevel"/>
    <w:tmpl w:val="638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07494"/>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2474557"/>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3EE1694"/>
    <w:multiLevelType w:val="multilevel"/>
    <w:tmpl w:val="BDAC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F23CD4"/>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B5C0F54"/>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5C7E1706"/>
    <w:multiLevelType w:val="multilevel"/>
    <w:tmpl w:val="CE62F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30746DF"/>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35B6B9F"/>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4351273"/>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5E95D5F"/>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96C2CB5"/>
    <w:multiLevelType w:val="multilevel"/>
    <w:tmpl w:val="D41C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D62174"/>
    <w:multiLevelType w:val="multilevel"/>
    <w:tmpl w:val="FE00E9B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934E8"/>
    <w:multiLevelType w:val="multilevel"/>
    <w:tmpl w:val="CE62FC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6F956E97"/>
    <w:multiLevelType w:val="multilevel"/>
    <w:tmpl w:val="CE62FC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1906E91"/>
    <w:multiLevelType w:val="multilevel"/>
    <w:tmpl w:val="1AD25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22C5A7A"/>
    <w:multiLevelType w:val="multilevel"/>
    <w:tmpl w:val="96DC0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80245B"/>
    <w:multiLevelType w:val="multilevel"/>
    <w:tmpl w:val="D7BCF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FD1F04"/>
    <w:multiLevelType w:val="multilevel"/>
    <w:tmpl w:val="0FBE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906B29"/>
    <w:multiLevelType w:val="multilevel"/>
    <w:tmpl w:val="BA04E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A41FA3"/>
    <w:multiLevelType w:val="hybridMultilevel"/>
    <w:tmpl w:val="B3544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EB373BD"/>
    <w:multiLevelType w:val="multilevel"/>
    <w:tmpl w:val="EEA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14"/>
  </w:num>
  <w:num w:numId="4">
    <w:abstractNumId w:val="36"/>
  </w:num>
  <w:num w:numId="5">
    <w:abstractNumId w:val="10"/>
  </w:num>
  <w:num w:numId="6">
    <w:abstractNumId w:val="44"/>
  </w:num>
  <w:num w:numId="7">
    <w:abstractNumId w:val="24"/>
  </w:num>
  <w:num w:numId="8">
    <w:abstractNumId w:val="45"/>
  </w:num>
  <w:num w:numId="9">
    <w:abstractNumId w:val="7"/>
  </w:num>
  <w:num w:numId="10">
    <w:abstractNumId w:val="0"/>
  </w:num>
  <w:num w:numId="11">
    <w:abstractNumId w:val="48"/>
  </w:num>
  <w:num w:numId="12">
    <w:abstractNumId w:val="49"/>
  </w:num>
  <w:num w:numId="13">
    <w:abstractNumId w:val="41"/>
  </w:num>
  <w:num w:numId="14">
    <w:abstractNumId w:val="8"/>
  </w:num>
  <w:num w:numId="15">
    <w:abstractNumId w:val="9"/>
  </w:num>
  <w:num w:numId="16">
    <w:abstractNumId w:val="47"/>
  </w:num>
  <w:num w:numId="17">
    <w:abstractNumId w:val="20"/>
  </w:num>
  <w:num w:numId="18">
    <w:abstractNumId w:val="19"/>
  </w:num>
  <w:num w:numId="19">
    <w:abstractNumId w:val="46"/>
  </w:num>
  <w:num w:numId="20">
    <w:abstractNumId w:val="12"/>
  </w:num>
  <w:num w:numId="21">
    <w:abstractNumId w:val="43"/>
  </w:num>
  <w:num w:numId="22">
    <w:abstractNumId w:val="16"/>
  </w:num>
  <w:num w:numId="23">
    <w:abstractNumId w:val="13"/>
  </w:num>
  <w:num w:numId="24">
    <w:abstractNumId w:val="11"/>
  </w:num>
  <w:num w:numId="25">
    <w:abstractNumId w:val="27"/>
  </w:num>
  <w:num w:numId="26">
    <w:abstractNumId w:val="51"/>
  </w:num>
  <w:num w:numId="27">
    <w:abstractNumId w:val="5"/>
  </w:num>
  <w:num w:numId="28">
    <w:abstractNumId w:val="34"/>
  </w:num>
  <w:num w:numId="29">
    <w:abstractNumId w:val="35"/>
  </w:num>
  <w:num w:numId="30">
    <w:abstractNumId w:val="1"/>
  </w:num>
  <w:num w:numId="31">
    <w:abstractNumId w:val="32"/>
  </w:num>
  <w:num w:numId="32">
    <w:abstractNumId w:val="25"/>
  </w:num>
  <w:num w:numId="33">
    <w:abstractNumId w:val="40"/>
  </w:num>
  <w:num w:numId="34">
    <w:abstractNumId w:val="30"/>
  </w:num>
  <w:num w:numId="35">
    <w:abstractNumId w:val="26"/>
  </w:num>
  <w:num w:numId="36">
    <w:abstractNumId w:val="33"/>
  </w:num>
  <w:num w:numId="37">
    <w:abstractNumId w:val="2"/>
  </w:num>
  <w:num w:numId="38">
    <w:abstractNumId w:val="42"/>
  </w:num>
  <w:num w:numId="39">
    <w:abstractNumId w:val="4"/>
  </w:num>
  <w:num w:numId="40">
    <w:abstractNumId w:val="29"/>
  </w:num>
  <w:num w:numId="41">
    <w:abstractNumId w:val="22"/>
  </w:num>
  <w:num w:numId="42">
    <w:abstractNumId w:val="31"/>
  </w:num>
  <w:num w:numId="43">
    <w:abstractNumId w:val="3"/>
  </w:num>
  <w:num w:numId="44">
    <w:abstractNumId w:val="37"/>
  </w:num>
  <w:num w:numId="45">
    <w:abstractNumId w:val="39"/>
  </w:num>
  <w:num w:numId="46">
    <w:abstractNumId w:val="28"/>
  </w:num>
  <w:num w:numId="47">
    <w:abstractNumId w:val="6"/>
  </w:num>
  <w:num w:numId="48">
    <w:abstractNumId w:val="38"/>
  </w:num>
  <w:num w:numId="49">
    <w:abstractNumId w:val="23"/>
  </w:num>
  <w:num w:numId="50">
    <w:abstractNumId w:val="15"/>
  </w:num>
  <w:num w:numId="51">
    <w:abstractNumId w:val="50"/>
  </w:num>
  <w:num w:numId="52">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F"/>
    <w:rsid w:val="000174A1"/>
    <w:rsid w:val="0002466C"/>
    <w:rsid w:val="0004357C"/>
    <w:rsid w:val="00053EE1"/>
    <w:rsid w:val="00056A67"/>
    <w:rsid w:val="00056AF8"/>
    <w:rsid w:val="00084154"/>
    <w:rsid w:val="000854F6"/>
    <w:rsid w:val="00090F61"/>
    <w:rsid w:val="000942B7"/>
    <w:rsid w:val="0009694E"/>
    <w:rsid w:val="00096FAD"/>
    <w:rsid w:val="000A04A7"/>
    <w:rsid w:val="000A1760"/>
    <w:rsid w:val="000A207F"/>
    <w:rsid w:val="000B7290"/>
    <w:rsid w:val="000C31E8"/>
    <w:rsid w:val="000C69DE"/>
    <w:rsid w:val="000D7C7A"/>
    <w:rsid w:val="000F032D"/>
    <w:rsid w:val="000F2B8C"/>
    <w:rsid w:val="000F4580"/>
    <w:rsid w:val="00105E13"/>
    <w:rsid w:val="00113457"/>
    <w:rsid w:val="00133958"/>
    <w:rsid w:val="001571E4"/>
    <w:rsid w:val="00170D27"/>
    <w:rsid w:val="001A13EC"/>
    <w:rsid w:val="001B38A6"/>
    <w:rsid w:val="001B7466"/>
    <w:rsid w:val="001E249E"/>
    <w:rsid w:val="001F190A"/>
    <w:rsid w:val="0020224D"/>
    <w:rsid w:val="0020317D"/>
    <w:rsid w:val="0020388F"/>
    <w:rsid w:val="00250534"/>
    <w:rsid w:val="00251D87"/>
    <w:rsid w:val="00272FFA"/>
    <w:rsid w:val="00291582"/>
    <w:rsid w:val="002951AD"/>
    <w:rsid w:val="00296BAA"/>
    <w:rsid w:val="00297641"/>
    <w:rsid w:val="002B40C7"/>
    <w:rsid w:val="002B5785"/>
    <w:rsid w:val="002C111C"/>
    <w:rsid w:val="002C636F"/>
    <w:rsid w:val="002E10B7"/>
    <w:rsid w:val="002E343F"/>
    <w:rsid w:val="002E51B8"/>
    <w:rsid w:val="002E5A2A"/>
    <w:rsid w:val="00315494"/>
    <w:rsid w:val="00333C4F"/>
    <w:rsid w:val="00351072"/>
    <w:rsid w:val="00363243"/>
    <w:rsid w:val="00370B05"/>
    <w:rsid w:val="00371215"/>
    <w:rsid w:val="00372553"/>
    <w:rsid w:val="003752CD"/>
    <w:rsid w:val="0039326D"/>
    <w:rsid w:val="00394F06"/>
    <w:rsid w:val="003A176C"/>
    <w:rsid w:val="003A199B"/>
    <w:rsid w:val="003B5DD2"/>
    <w:rsid w:val="003E5BA8"/>
    <w:rsid w:val="00410447"/>
    <w:rsid w:val="00412DD8"/>
    <w:rsid w:val="00413469"/>
    <w:rsid w:val="00426BD1"/>
    <w:rsid w:val="004649D9"/>
    <w:rsid w:val="00474643"/>
    <w:rsid w:val="00481B03"/>
    <w:rsid w:val="004A6C9F"/>
    <w:rsid w:val="004B39D4"/>
    <w:rsid w:val="004C51A8"/>
    <w:rsid w:val="004D06FC"/>
    <w:rsid w:val="004D2FCE"/>
    <w:rsid w:val="004E3A26"/>
    <w:rsid w:val="004E7878"/>
    <w:rsid w:val="00501AD4"/>
    <w:rsid w:val="0052085D"/>
    <w:rsid w:val="005256A8"/>
    <w:rsid w:val="005426DE"/>
    <w:rsid w:val="00547CB7"/>
    <w:rsid w:val="00560841"/>
    <w:rsid w:val="00570A06"/>
    <w:rsid w:val="00574246"/>
    <w:rsid w:val="00580829"/>
    <w:rsid w:val="00594107"/>
    <w:rsid w:val="005A2DBD"/>
    <w:rsid w:val="005A42EF"/>
    <w:rsid w:val="005B4C1E"/>
    <w:rsid w:val="005C3AC0"/>
    <w:rsid w:val="005D2CA2"/>
    <w:rsid w:val="005D5A48"/>
    <w:rsid w:val="005E769B"/>
    <w:rsid w:val="00602D71"/>
    <w:rsid w:val="006111B5"/>
    <w:rsid w:val="00612F4F"/>
    <w:rsid w:val="00613AEE"/>
    <w:rsid w:val="006556FA"/>
    <w:rsid w:val="00683116"/>
    <w:rsid w:val="006A0826"/>
    <w:rsid w:val="006A13D0"/>
    <w:rsid w:val="006D408A"/>
    <w:rsid w:val="006D6788"/>
    <w:rsid w:val="006E5EC9"/>
    <w:rsid w:val="006E7D4C"/>
    <w:rsid w:val="006F78D7"/>
    <w:rsid w:val="007110FA"/>
    <w:rsid w:val="00722A68"/>
    <w:rsid w:val="007342AF"/>
    <w:rsid w:val="00762602"/>
    <w:rsid w:val="00767DAC"/>
    <w:rsid w:val="00770AFC"/>
    <w:rsid w:val="0078379D"/>
    <w:rsid w:val="00795A79"/>
    <w:rsid w:val="007D122D"/>
    <w:rsid w:val="007D4C87"/>
    <w:rsid w:val="007E2836"/>
    <w:rsid w:val="007E2AE8"/>
    <w:rsid w:val="00844D32"/>
    <w:rsid w:val="00846D21"/>
    <w:rsid w:val="00872291"/>
    <w:rsid w:val="008743DE"/>
    <w:rsid w:val="00876535"/>
    <w:rsid w:val="008B4169"/>
    <w:rsid w:val="008B77CD"/>
    <w:rsid w:val="008C3CC3"/>
    <w:rsid w:val="00911BD6"/>
    <w:rsid w:val="00931FA0"/>
    <w:rsid w:val="009333F8"/>
    <w:rsid w:val="00936966"/>
    <w:rsid w:val="00940266"/>
    <w:rsid w:val="00973718"/>
    <w:rsid w:val="0098690B"/>
    <w:rsid w:val="009878E8"/>
    <w:rsid w:val="00991F35"/>
    <w:rsid w:val="009925C2"/>
    <w:rsid w:val="00992722"/>
    <w:rsid w:val="009B1F1C"/>
    <w:rsid w:val="009B24E0"/>
    <w:rsid w:val="009B2E46"/>
    <w:rsid w:val="009C0C4C"/>
    <w:rsid w:val="009C3545"/>
    <w:rsid w:val="009D275A"/>
    <w:rsid w:val="009D3699"/>
    <w:rsid w:val="009D5A0F"/>
    <w:rsid w:val="009D7A33"/>
    <w:rsid w:val="009E1906"/>
    <w:rsid w:val="009E25D4"/>
    <w:rsid w:val="009F653A"/>
    <w:rsid w:val="00A06AF1"/>
    <w:rsid w:val="00A12AC8"/>
    <w:rsid w:val="00A14105"/>
    <w:rsid w:val="00A176F1"/>
    <w:rsid w:val="00A21DFA"/>
    <w:rsid w:val="00A25C1E"/>
    <w:rsid w:val="00A50E7C"/>
    <w:rsid w:val="00A60253"/>
    <w:rsid w:val="00A628EA"/>
    <w:rsid w:val="00A62D72"/>
    <w:rsid w:val="00A65B20"/>
    <w:rsid w:val="00A83C7B"/>
    <w:rsid w:val="00A87747"/>
    <w:rsid w:val="00A879EB"/>
    <w:rsid w:val="00A95459"/>
    <w:rsid w:val="00AC3586"/>
    <w:rsid w:val="00AC6F12"/>
    <w:rsid w:val="00AE386B"/>
    <w:rsid w:val="00AF2B35"/>
    <w:rsid w:val="00B16374"/>
    <w:rsid w:val="00B20F7C"/>
    <w:rsid w:val="00B257AA"/>
    <w:rsid w:val="00B30C3D"/>
    <w:rsid w:val="00B443C8"/>
    <w:rsid w:val="00B504EA"/>
    <w:rsid w:val="00B57C39"/>
    <w:rsid w:val="00B77630"/>
    <w:rsid w:val="00B8779B"/>
    <w:rsid w:val="00B92BDC"/>
    <w:rsid w:val="00BB6610"/>
    <w:rsid w:val="00BB70EA"/>
    <w:rsid w:val="00BD5727"/>
    <w:rsid w:val="00BF5415"/>
    <w:rsid w:val="00BF6160"/>
    <w:rsid w:val="00C00E0E"/>
    <w:rsid w:val="00C07394"/>
    <w:rsid w:val="00C14891"/>
    <w:rsid w:val="00C23463"/>
    <w:rsid w:val="00C363F0"/>
    <w:rsid w:val="00C37104"/>
    <w:rsid w:val="00C54FF8"/>
    <w:rsid w:val="00C619C9"/>
    <w:rsid w:val="00C64DC4"/>
    <w:rsid w:val="00C90B63"/>
    <w:rsid w:val="00C91E5E"/>
    <w:rsid w:val="00C926EA"/>
    <w:rsid w:val="00CA3F0D"/>
    <w:rsid w:val="00CA45B0"/>
    <w:rsid w:val="00CA6B70"/>
    <w:rsid w:val="00CB2B20"/>
    <w:rsid w:val="00CD4440"/>
    <w:rsid w:val="00CE59C3"/>
    <w:rsid w:val="00D03D7B"/>
    <w:rsid w:val="00D119ED"/>
    <w:rsid w:val="00D16373"/>
    <w:rsid w:val="00D23A6E"/>
    <w:rsid w:val="00D34BBD"/>
    <w:rsid w:val="00D509C9"/>
    <w:rsid w:val="00D51B6D"/>
    <w:rsid w:val="00D601DF"/>
    <w:rsid w:val="00D60343"/>
    <w:rsid w:val="00D60680"/>
    <w:rsid w:val="00D81A83"/>
    <w:rsid w:val="00D9128E"/>
    <w:rsid w:val="00D92CDE"/>
    <w:rsid w:val="00DA3F4C"/>
    <w:rsid w:val="00DA5C35"/>
    <w:rsid w:val="00DA7C2F"/>
    <w:rsid w:val="00DD50E8"/>
    <w:rsid w:val="00DE2582"/>
    <w:rsid w:val="00E05FC5"/>
    <w:rsid w:val="00E07C9D"/>
    <w:rsid w:val="00E12E63"/>
    <w:rsid w:val="00E26932"/>
    <w:rsid w:val="00E3262F"/>
    <w:rsid w:val="00E420A3"/>
    <w:rsid w:val="00E44E4C"/>
    <w:rsid w:val="00E57B2E"/>
    <w:rsid w:val="00E82F65"/>
    <w:rsid w:val="00E8439A"/>
    <w:rsid w:val="00E86E9B"/>
    <w:rsid w:val="00E87B07"/>
    <w:rsid w:val="00EB1659"/>
    <w:rsid w:val="00EB2FDB"/>
    <w:rsid w:val="00EB7492"/>
    <w:rsid w:val="00EC1161"/>
    <w:rsid w:val="00EC60AE"/>
    <w:rsid w:val="00EF0DCA"/>
    <w:rsid w:val="00EF125B"/>
    <w:rsid w:val="00F02885"/>
    <w:rsid w:val="00F038CD"/>
    <w:rsid w:val="00F2799C"/>
    <w:rsid w:val="00F40796"/>
    <w:rsid w:val="00F546EE"/>
    <w:rsid w:val="00F56657"/>
    <w:rsid w:val="00F84741"/>
    <w:rsid w:val="00F97968"/>
    <w:rsid w:val="00FA2F9B"/>
    <w:rsid w:val="00FB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8439A"/>
    <w:pPr>
      <w:shd w:val="clear" w:color="auto" w:fill="FBD4B4" w:themeFill="accent6" w:themeFillTint="66"/>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333C4F"/>
    <w:pPr>
      <w:shd w:val="clear" w:color="auto" w:fill="FDE9D9" w:themeFill="accent6" w:themeFillTint="33"/>
      <w:spacing w:before="200" w:after="240" w:line="271" w:lineRule="auto"/>
      <w:outlineLvl w:val="2"/>
    </w:pPr>
    <w:rPr>
      <w:rFonts w:eastAsiaTheme="majorEastAsia" w:cstheme="majorBidi"/>
      <w:b/>
      <w:bCs/>
      <w:sz w:val="24"/>
      <w:szCs w:val="24"/>
    </w:rPr>
  </w:style>
  <w:style w:type="paragraph" w:styleId="Heading4">
    <w:name w:val="heading 4"/>
    <w:basedOn w:val="Normal"/>
    <w:next w:val="Normal"/>
    <w:link w:val="Heading4Char"/>
    <w:uiPriority w:val="9"/>
    <w:unhideWhenUsed/>
    <w:qFormat/>
    <w:rsid w:val="00333C4F"/>
    <w:pPr>
      <w:spacing w:before="200" w:after="240"/>
      <w:outlineLvl w:val="3"/>
    </w:pPr>
    <w:rPr>
      <w:rFonts w:eastAsiaTheme="majorEastAsia" w:cs="Arial"/>
      <w:b/>
      <w:bCs/>
      <w:i/>
      <w:iCs/>
    </w:rPr>
  </w:style>
  <w:style w:type="paragraph" w:styleId="Heading5">
    <w:name w:val="heading 5"/>
    <w:basedOn w:val="Normal"/>
    <w:next w:val="Normal"/>
    <w:link w:val="Heading5Char"/>
    <w:uiPriority w:val="9"/>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E8439A"/>
    <w:rPr>
      <w:rFonts w:ascii="Arial" w:eastAsiaTheme="majorEastAsia" w:hAnsi="Arial" w:cs="Arial"/>
      <w:b/>
      <w:bCs/>
      <w:sz w:val="26"/>
      <w:szCs w:val="26"/>
      <w:shd w:val="clear" w:color="auto" w:fill="FBD4B4" w:themeFill="accent6" w:themeFillTint="66"/>
    </w:rPr>
  </w:style>
  <w:style w:type="character" w:customStyle="1" w:styleId="Heading3Char">
    <w:name w:val="Heading 3 Char"/>
    <w:basedOn w:val="DefaultParagraphFont"/>
    <w:link w:val="Heading3"/>
    <w:uiPriority w:val="9"/>
    <w:rsid w:val="00333C4F"/>
    <w:rPr>
      <w:rFonts w:ascii="Arial" w:eastAsiaTheme="majorEastAsia" w:hAnsi="Arial" w:cstheme="majorBidi"/>
      <w:b/>
      <w:bCs/>
      <w:sz w:val="24"/>
      <w:szCs w:val="24"/>
      <w:shd w:val="clear" w:color="auto" w:fill="FDE9D9" w:themeFill="accent6" w:themeFillTint="33"/>
    </w:rPr>
  </w:style>
  <w:style w:type="character" w:customStyle="1" w:styleId="Heading4Char">
    <w:name w:val="Heading 4 Char"/>
    <w:basedOn w:val="DefaultParagraphFont"/>
    <w:link w:val="Heading4"/>
    <w:uiPriority w:val="9"/>
    <w:rsid w:val="00333C4F"/>
    <w:rPr>
      <w:rFonts w:ascii="Arial" w:eastAsiaTheme="majorEastAsia" w:hAnsi="Arial" w:cs="Arial"/>
      <w:b/>
      <w:bCs/>
      <w:i/>
      <w:iCs/>
    </w:rPr>
  </w:style>
  <w:style w:type="character" w:customStyle="1" w:styleId="Heading5Char">
    <w:name w:val="Heading 5 Char"/>
    <w:basedOn w:val="DefaultParagraphFont"/>
    <w:link w:val="Heading5"/>
    <w:uiPriority w:val="9"/>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customStyle="1" w:styleId="UnresolvedMention1">
    <w:name w:val="Unresolved Mention1"/>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character" w:customStyle="1" w:styleId="show-for-sr">
    <w:name w:val="show-for-sr"/>
    <w:basedOn w:val="DefaultParagraphFont"/>
    <w:rsid w:val="008743DE"/>
  </w:style>
  <w:style w:type="character" w:customStyle="1" w:styleId="sr-only">
    <w:name w:val="sr-only"/>
    <w:basedOn w:val="DefaultParagraphFont"/>
    <w:rsid w:val="00105E13"/>
  </w:style>
  <w:style w:type="paragraph" w:styleId="CommentText">
    <w:name w:val="annotation text"/>
    <w:basedOn w:val="Normal"/>
    <w:link w:val="CommentTextChar"/>
    <w:uiPriority w:val="99"/>
    <w:semiHidden/>
    <w:unhideWhenUsed/>
    <w:rsid w:val="00EF0DCA"/>
    <w:pPr>
      <w:spacing w:line="240" w:lineRule="auto"/>
    </w:pPr>
    <w:rPr>
      <w:sz w:val="20"/>
      <w:szCs w:val="20"/>
    </w:rPr>
  </w:style>
  <w:style w:type="character" w:customStyle="1" w:styleId="CommentTextChar">
    <w:name w:val="Comment Text Char"/>
    <w:basedOn w:val="DefaultParagraphFont"/>
    <w:link w:val="CommentText"/>
    <w:uiPriority w:val="99"/>
    <w:semiHidden/>
    <w:rsid w:val="00EF0D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0DCA"/>
    <w:rPr>
      <w:b/>
      <w:bCs/>
    </w:rPr>
  </w:style>
  <w:style w:type="character" w:customStyle="1" w:styleId="CommentSubjectChar">
    <w:name w:val="Comment Subject Char"/>
    <w:basedOn w:val="CommentTextChar"/>
    <w:link w:val="CommentSubject"/>
    <w:uiPriority w:val="99"/>
    <w:semiHidden/>
    <w:rsid w:val="00EF0DC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657660996">
      <w:bodyDiv w:val="1"/>
      <w:marLeft w:val="0"/>
      <w:marRight w:val="0"/>
      <w:marTop w:val="0"/>
      <w:marBottom w:val="0"/>
      <w:divBdr>
        <w:top w:val="none" w:sz="0" w:space="0" w:color="auto"/>
        <w:left w:val="none" w:sz="0" w:space="0" w:color="auto"/>
        <w:bottom w:val="none" w:sz="0" w:space="0" w:color="auto"/>
        <w:right w:val="none" w:sz="0" w:space="0" w:color="auto"/>
      </w:divBdr>
    </w:div>
    <w:div w:id="878855228">
      <w:bodyDiv w:val="1"/>
      <w:marLeft w:val="0"/>
      <w:marRight w:val="0"/>
      <w:marTop w:val="0"/>
      <w:marBottom w:val="0"/>
      <w:divBdr>
        <w:top w:val="none" w:sz="0" w:space="0" w:color="auto"/>
        <w:left w:val="none" w:sz="0" w:space="0" w:color="auto"/>
        <w:bottom w:val="none" w:sz="0" w:space="0" w:color="auto"/>
        <w:right w:val="none" w:sz="0" w:space="0" w:color="auto"/>
      </w:divBdr>
    </w:div>
    <w:div w:id="1208030476">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dc.gov/coronavirus/2019-ncov/community/schools-childcare/Schools-Decision-Tree.pdf" TargetMode="External"/><Relationship Id="rId26" Type="http://schemas.openxmlformats.org/officeDocument/2006/relationships/hyperlink" Target="mailto:smountz@pa.gov" TargetMode="External"/><Relationship Id="rId39" Type="http://schemas.openxmlformats.org/officeDocument/2006/relationships/hyperlink" Target="https://www.cdc.gov/handwashing/when-how-handwashing.html" TargetMode="External"/><Relationship Id="rId21" Type="http://schemas.openxmlformats.org/officeDocument/2006/relationships/hyperlink" Target="https://www.cdc.gov/coronavirus/2019-ncov/community/schools-childcare/Schools-Decision-Tree.pdf" TargetMode="External"/><Relationship Id="rId34" Type="http://schemas.openxmlformats.org/officeDocument/2006/relationships/hyperlink" Target="https://www.geisinger.org/coronavirus" TargetMode="External"/><Relationship Id="rId42" Type="http://schemas.openxmlformats.org/officeDocument/2006/relationships/hyperlink" Target="https://www.health.pa.gov/topics/Documents/Diseases%20and%20Conditions/Updated%20Order%20of%20the%20Secretary%20Requiring%20Universal%20Face%20Coverings.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dc.gov/coronavirus/2019-ncov/community/schools-childcar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pa.gov/topics/school/Pages/School%20Health.aspx" TargetMode="External"/><Relationship Id="rId32" Type="http://schemas.openxmlformats.org/officeDocument/2006/relationships/hyperlink" Target="mailto:covid19helpline@arnothealth.org" TargetMode="External"/><Relationship Id="rId37" Type="http://schemas.openxmlformats.org/officeDocument/2006/relationships/hyperlink" Target="https://www.health.pa.gov/topics/Documents/Diseases%20and%20Conditions/Quarantine-Isolation%20Work%20Guidance.pdf" TargetMode="External"/><Relationship Id="rId40" Type="http://schemas.openxmlformats.org/officeDocument/2006/relationships/hyperlink" Target="https://www.governor.pa.gov/wp-content/uploads/2020/07/20200701-SOH-Universal-Face-Coverings-Order.pdf"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jundline@pa.gov" TargetMode="External"/><Relationship Id="rId28" Type="http://schemas.openxmlformats.org/officeDocument/2006/relationships/hyperlink" Target="https://www.health.pa.gov/topics/disease/coronavirus/Pages/Coronavirus.aspx" TargetMode="External"/><Relationship Id="rId36" Type="http://schemas.openxmlformats.org/officeDocument/2006/relationships/hyperlink" Target="mailto:socialmedia@upmc.edu" TargetMode="External"/><Relationship Id="rId10" Type="http://schemas.openxmlformats.org/officeDocument/2006/relationships/endnotes" Target="endnotes.xml"/><Relationship Id="rId19" Type="http://schemas.openxmlformats.org/officeDocument/2006/relationships/hyperlink" Target="https://www.cdc.gov/coronavirus/2019-ncov/community/schools-childcare/Schools-Decision-Tree.pdf" TargetMode="External"/><Relationship Id="rId31" Type="http://schemas.openxmlformats.org/officeDocument/2006/relationships/hyperlink" Target="http://www.arnothealth.org/coronavirus-resources" TargetMode="External"/><Relationship Id="rId44" Type="http://schemas.openxmlformats.org/officeDocument/2006/relationships/hyperlink" Target="https://www.education.pa.gov/Schools/safeschools/emergencyplanning/COVID-19/SchoolReopeningGuidance/ReopeningPreKto12/PublicHealthGuidance/Pages/SchoolClosureRecomment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coronavirus/2019-ncov/community/schools-childcare/Schools-Decision-Tree.pdf" TargetMode="External"/><Relationship Id="rId27" Type="http://schemas.openxmlformats.org/officeDocument/2006/relationships/hyperlink" Target="https://www.health.pa.gov/topics/Documents/School%20Health/School%20Health%20COVID%2019%20FAQ%20Apr%202020.pdf" TargetMode="External"/><Relationship Id="rId30" Type="http://schemas.openxmlformats.org/officeDocument/2006/relationships/hyperlink" Target="https://www.nasn.org/nasn/nasn-resources/practice-topics/covid19" TargetMode="External"/><Relationship Id="rId35" Type="http://schemas.openxmlformats.org/officeDocument/2006/relationships/hyperlink" Target="https://www.upmc.com/coronavirus" TargetMode="External"/><Relationship Id="rId43" Type="http://schemas.openxmlformats.org/officeDocument/2006/relationships/hyperlink" Target="https://www.education.pa.gov/Documents/K-12/Safe%20Schools/COVID/AttestationForm-fillabl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schultz@pa.gov" TargetMode="External"/><Relationship Id="rId33" Type="http://schemas.openxmlformats.org/officeDocument/2006/relationships/hyperlink" Target="https://www.guthrie.org/covid-19-testing-and-treatment" TargetMode="External"/><Relationship Id="rId38" Type="http://schemas.openxmlformats.org/officeDocument/2006/relationships/hyperlink" Target="https://www.cdc.gov/coronavirus/2019-ncov/community/schools-childcare/schools.html" TargetMode="External"/><Relationship Id="rId46" Type="http://schemas.openxmlformats.org/officeDocument/2006/relationships/fontTable" Target="fontTable.xml"/><Relationship Id="rId20" Type="http://schemas.openxmlformats.org/officeDocument/2006/relationships/hyperlink" Target="https://www.cdc.gov/coronavirus/2019-ncov/community/schools-childcare/Schools-Decision-Tree.pdf" TargetMode="External"/><Relationship Id="rId41" Type="http://schemas.openxmlformats.org/officeDocument/2006/relationships/hyperlink" Target="https://www.education.pa.gov/Documents/K-12/Safe%20Schools/COVID/GuidanceDocuments/COVID-19%20Symptomatic%20K-12%20Student%20or%20Staff%20Process%20Flo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422c1b9-d571-47a6-807c-ec0c6274877e">Select...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0E074B4A-9875-4076-B03D-D81A7D55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8702-1816-4B5B-BA7A-753B42F03BB0}">
  <ds:schemaRefs>
    <ds:schemaRef ds:uri="http://schemas.microsoft.com/office/2006/documentManagement/types"/>
    <ds:schemaRef ds:uri="http://schemas.microsoft.com/office/2006/metadata/properties"/>
    <ds:schemaRef ds:uri="http://www.w3.org/XML/1998/namespace"/>
    <ds:schemaRef ds:uri="b422c1b9-d571-47a6-807c-ec0c6274877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D2DB95A-5001-456F-9F1D-8DE4B286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Phased School Reopening Health and Safety Plan Template</vt:lpstr>
    </vt:vector>
  </TitlesOfParts>
  <Company>PA Department of Education</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School Reopening Health and Safety Plan Template</dc:title>
  <dc:creator>P Department of Education</dc:creator>
  <cp:lastModifiedBy>Gary Martell</cp:lastModifiedBy>
  <cp:revision>7</cp:revision>
  <cp:lastPrinted>2020-07-28T16:58:00Z</cp:lastPrinted>
  <dcterms:created xsi:type="dcterms:W3CDTF">2020-08-18T15:19:00Z</dcterms:created>
  <dcterms:modified xsi:type="dcterms:W3CDTF">2020-11-25T14:05:00Z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1277400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